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E7D" w:rsidRDefault="00F12E7D" w:rsidP="00DD57B6">
      <w:pPr>
        <w:bidi w:val="0"/>
        <w:ind w:left="360"/>
        <w:jc w:val="center"/>
        <w:rPr>
          <w:rFonts w:cs="David" w:hint="cs"/>
          <w:b/>
          <w:bCs/>
          <w:rtl/>
        </w:rPr>
      </w:pPr>
      <w:r>
        <w:rPr>
          <w:rFonts w:cs="David" w:hint="cs"/>
          <w:b/>
          <w:bCs/>
          <w:rtl/>
        </w:rPr>
        <w:t>46 טיפים של אלופת עולם במשחק הברידג'</w:t>
      </w:r>
    </w:p>
    <w:p w:rsidR="00C56866" w:rsidRDefault="00C56866" w:rsidP="00C56866">
      <w:pPr>
        <w:bidi w:val="0"/>
        <w:ind w:left="360"/>
        <w:jc w:val="center"/>
        <w:rPr>
          <w:rFonts w:cs="David" w:hint="cs"/>
          <w:b/>
          <w:bCs/>
          <w:rtl/>
        </w:rPr>
      </w:pPr>
    </w:p>
    <w:p w:rsidR="00F12E7D" w:rsidRDefault="00F12E7D" w:rsidP="00F12E7D">
      <w:pPr>
        <w:bidi w:val="0"/>
        <w:ind w:left="360"/>
        <w:jc w:val="center"/>
        <w:rPr>
          <w:rFonts w:cs="David" w:hint="cs"/>
          <w:b/>
          <w:bCs/>
          <w:rtl/>
        </w:rPr>
      </w:pPr>
    </w:p>
    <w:tbl>
      <w:tblPr>
        <w:bidiVisual/>
        <w:tblW w:w="9781" w:type="dxa"/>
        <w:tblInd w:w="-65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429"/>
        <w:gridCol w:w="9352"/>
      </w:tblGrid>
      <w:tr w:rsidR="00F12E7D" w:rsidRPr="000F37D8" w:rsidTr="00A21205">
        <w:tc>
          <w:tcPr>
            <w:tcW w:w="429" w:type="dxa"/>
            <w:shd w:val="clear" w:color="auto" w:fill="auto"/>
            <w:vAlign w:val="center"/>
          </w:tcPr>
          <w:p w:rsidR="00F12E7D" w:rsidRPr="000F37D8" w:rsidRDefault="00F12E7D" w:rsidP="002C7505">
            <w:pPr>
              <w:jc w:val="center"/>
              <w:rPr>
                <w:rFonts w:cs="David" w:hint="cs"/>
                <w:caps/>
                <w:rtl/>
              </w:rPr>
            </w:pPr>
            <w:r w:rsidRPr="000F37D8">
              <w:rPr>
                <w:rFonts w:cs="David" w:hint="cs"/>
                <w:caps/>
                <w:rtl/>
              </w:rPr>
              <w:t>1</w:t>
            </w:r>
          </w:p>
        </w:tc>
        <w:tc>
          <w:tcPr>
            <w:tcW w:w="9352" w:type="dxa"/>
            <w:shd w:val="clear" w:color="auto" w:fill="auto"/>
          </w:tcPr>
          <w:p w:rsidR="00F12E7D" w:rsidRPr="000F37D8" w:rsidRDefault="00F12E7D" w:rsidP="000F37D8">
            <w:pPr>
              <w:jc w:val="both"/>
              <w:rPr>
                <w:rFonts w:cs="David" w:hint="cs"/>
                <w:caps/>
                <w:rtl/>
              </w:rPr>
            </w:pPr>
            <w:r w:rsidRPr="000F37D8">
              <w:rPr>
                <w:rFonts w:cs="David" w:hint="cs"/>
                <w:caps/>
                <w:rtl/>
              </w:rPr>
              <w:t>הכרז</w:t>
            </w:r>
            <w:r w:rsidR="00637BA8">
              <w:rPr>
                <w:rFonts w:cs="David" w:hint="cs"/>
                <w:caps/>
                <w:rtl/>
              </w:rPr>
              <w:t xml:space="preserve"> יותר</w:t>
            </w:r>
            <w:r w:rsidR="000819D9" w:rsidRPr="000F37D8">
              <w:rPr>
                <w:rFonts w:cs="David" w:hint="cs"/>
                <w:caps/>
                <w:rtl/>
              </w:rPr>
              <w:t>,</w:t>
            </w:r>
            <w:r w:rsidRPr="000F37D8">
              <w:rPr>
                <w:rFonts w:cs="David" w:hint="cs"/>
                <w:caps/>
                <w:rtl/>
              </w:rPr>
              <w:t xml:space="preserve"> כאשר אפשרי</w:t>
            </w:r>
            <w:r w:rsidR="000819D9" w:rsidRPr="000F37D8">
              <w:rPr>
                <w:rFonts w:cs="David" w:hint="cs"/>
                <w:caps/>
                <w:rtl/>
              </w:rPr>
              <w:t>,</w:t>
            </w:r>
            <w:r w:rsidRPr="000F37D8">
              <w:rPr>
                <w:rFonts w:cs="David" w:hint="cs"/>
                <w:caps/>
                <w:rtl/>
              </w:rPr>
              <w:t xml:space="preserve"> עוד בסיבוב הראשון כאשר עדיין בטוח לעשות זאת </w:t>
            </w:r>
          </w:p>
        </w:tc>
      </w:tr>
      <w:tr w:rsidR="00F12E7D" w:rsidRPr="000F37D8" w:rsidTr="00A21205">
        <w:tc>
          <w:tcPr>
            <w:tcW w:w="429" w:type="dxa"/>
            <w:shd w:val="clear" w:color="auto" w:fill="auto"/>
            <w:vAlign w:val="center"/>
          </w:tcPr>
          <w:p w:rsidR="00F12E7D" w:rsidRPr="000F37D8" w:rsidRDefault="002C7505" w:rsidP="002C7505">
            <w:pPr>
              <w:jc w:val="center"/>
              <w:rPr>
                <w:rFonts w:cs="David" w:hint="cs"/>
                <w:rtl/>
              </w:rPr>
            </w:pPr>
            <w:r>
              <w:rPr>
                <w:rFonts w:cs="David" w:hint="cs"/>
                <w:rtl/>
              </w:rPr>
              <w:t>2</w:t>
            </w:r>
          </w:p>
        </w:tc>
        <w:tc>
          <w:tcPr>
            <w:tcW w:w="9352" w:type="dxa"/>
            <w:shd w:val="clear" w:color="auto" w:fill="auto"/>
          </w:tcPr>
          <w:p w:rsidR="00F12E7D" w:rsidRPr="000F37D8" w:rsidRDefault="000E1D09" w:rsidP="000F37D8">
            <w:pPr>
              <w:jc w:val="both"/>
              <w:rPr>
                <w:rFonts w:cs="David" w:hint="cs"/>
                <w:rtl/>
              </w:rPr>
            </w:pPr>
            <w:r w:rsidRPr="000F37D8">
              <w:rPr>
                <w:rFonts w:cs="David" w:hint="cs"/>
                <w:rtl/>
              </w:rPr>
              <w:t xml:space="preserve">היכנס מוקדם וצא מוקדם מתהליך ההכרזות. אם אינך מוצא התאמה, הכרז </w:t>
            </w:r>
            <w:r w:rsidRPr="000F37D8">
              <w:rPr>
                <w:rFonts w:cs="David"/>
              </w:rPr>
              <w:t>Pass</w:t>
            </w:r>
            <w:r w:rsidRPr="000F37D8">
              <w:rPr>
                <w:rFonts w:cs="David" w:hint="cs"/>
                <w:rtl/>
              </w:rPr>
              <w:t xml:space="preserve"> וצא מההכרזה.</w:t>
            </w:r>
          </w:p>
        </w:tc>
      </w:tr>
      <w:tr w:rsidR="00F12E7D" w:rsidRPr="000F37D8" w:rsidTr="00A21205">
        <w:tc>
          <w:tcPr>
            <w:tcW w:w="429" w:type="dxa"/>
            <w:shd w:val="clear" w:color="auto" w:fill="auto"/>
            <w:vAlign w:val="center"/>
          </w:tcPr>
          <w:p w:rsidR="00F12E7D" w:rsidRPr="000F37D8" w:rsidRDefault="002C7505" w:rsidP="002C7505">
            <w:pPr>
              <w:jc w:val="center"/>
              <w:rPr>
                <w:rFonts w:cs="David" w:hint="cs"/>
                <w:rtl/>
              </w:rPr>
            </w:pPr>
            <w:r>
              <w:rPr>
                <w:rFonts w:cs="David" w:hint="cs"/>
                <w:rtl/>
              </w:rPr>
              <w:t>3</w:t>
            </w:r>
          </w:p>
        </w:tc>
        <w:tc>
          <w:tcPr>
            <w:tcW w:w="9352" w:type="dxa"/>
            <w:shd w:val="clear" w:color="auto" w:fill="auto"/>
          </w:tcPr>
          <w:p w:rsidR="00F12E7D" w:rsidRPr="000F37D8" w:rsidRDefault="000E1D09" w:rsidP="000F37D8">
            <w:pPr>
              <w:jc w:val="both"/>
              <w:rPr>
                <w:rFonts w:cs="David" w:hint="cs"/>
                <w:rtl/>
              </w:rPr>
            </w:pPr>
            <w:r w:rsidRPr="000F37D8">
              <w:rPr>
                <w:rFonts w:cs="David" w:hint="cs"/>
                <w:rtl/>
              </w:rPr>
              <w:t xml:space="preserve">תן ליריבים </w:t>
            </w:r>
            <w:r w:rsidR="00E151A2" w:rsidRPr="000F37D8">
              <w:rPr>
                <w:rFonts w:cs="David" w:hint="cs"/>
                <w:rtl/>
              </w:rPr>
              <w:t xml:space="preserve">לבצע </w:t>
            </w:r>
            <w:r w:rsidRPr="000F37D8">
              <w:rPr>
                <w:rFonts w:cs="David" w:hint="cs"/>
                <w:rtl/>
              </w:rPr>
              <w:t xml:space="preserve">את הניחוש האחרון-לא אתה. על חוזים תחרותיים במיוחד, </w:t>
            </w:r>
            <w:r w:rsidR="005A774E" w:rsidRPr="000F37D8">
              <w:rPr>
                <w:rFonts w:cs="David" w:hint="cs"/>
                <w:rtl/>
              </w:rPr>
              <w:t xml:space="preserve">הכרז באופן מיידי </w:t>
            </w:r>
            <w:r w:rsidRPr="000F37D8">
              <w:rPr>
                <w:rFonts w:cs="David" w:hint="cs"/>
                <w:rtl/>
              </w:rPr>
              <w:t xml:space="preserve">בגובה </w:t>
            </w:r>
            <w:r w:rsidR="00E151A2" w:rsidRPr="000F37D8">
              <w:rPr>
                <w:rFonts w:cs="David" w:hint="cs"/>
                <w:rtl/>
              </w:rPr>
              <w:t>המירבי שאתה מוכן לבצע. אחר כך צא וצפה בהתמודדות היריבים עם הבעיה.</w:t>
            </w:r>
          </w:p>
        </w:tc>
      </w:tr>
      <w:tr w:rsidR="00F12E7D" w:rsidRPr="000F37D8" w:rsidTr="00A21205">
        <w:tc>
          <w:tcPr>
            <w:tcW w:w="429" w:type="dxa"/>
            <w:shd w:val="clear" w:color="auto" w:fill="auto"/>
            <w:vAlign w:val="center"/>
          </w:tcPr>
          <w:p w:rsidR="00F12E7D" w:rsidRPr="000F37D8" w:rsidRDefault="002C7505" w:rsidP="002C7505">
            <w:pPr>
              <w:jc w:val="center"/>
              <w:rPr>
                <w:rFonts w:cs="David" w:hint="cs"/>
                <w:rtl/>
              </w:rPr>
            </w:pPr>
            <w:r>
              <w:rPr>
                <w:rFonts w:cs="David" w:hint="cs"/>
                <w:rtl/>
              </w:rPr>
              <w:t>4</w:t>
            </w:r>
          </w:p>
        </w:tc>
        <w:tc>
          <w:tcPr>
            <w:tcW w:w="9352" w:type="dxa"/>
            <w:shd w:val="clear" w:color="auto" w:fill="auto"/>
          </w:tcPr>
          <w:p w:rsidR="00F12E7D" w:rsidRPr="00637BA8" w:rsidRDefault="00637BA8" w:rsidP="007367F8">
            <w:pPr>
              <w:jc w:val="both"/>
              <w:rPr>
                <w:rFonts w:cs="David" w:hint="cs"/>
                <w:rtl/>
              </w:rPr>
            </w:pPr>
            <w:r>
              <w:rPr>
                <w:rFonts w:cs="David" w:hint="cs"/>
                <w:rtl/>
              </w:rPr>
              <w:t xml:space="preserve">העבר </w:t>
            </w:r>
            <w:r w:rsidRPr="00637BA8">
              <w:rPr>
                <w:rFonts w:cs="David"/>
                <w:rtl/>
              </w:rPr>
              <w:t xml:space="preserve">את הבעיה ליריבים בכל פעם </w:t>
            </w:r>
            <w:r>
              <w:rPr>
                <w:rFonts w:cs="David" w:hint="cs"/>
                <w:rtl/>
              </w:rPr>
              <w:t>ש</w:t>
            </w:r>
            <w:r w:rsidRPr="00637BA8">
              <w:rPr>
                <w:rFonts w:cs="David"/>
                <w:rtl/>
              </w:rPr>
              <w:t>את</w:t>
            </w:r>
            <w:r>
              <w:rPr>
                <w:rFonts w:cs="David" w:hint="cs"/>
                <w:rtl/>
              </w:rPr>
              <w:t>ה</w:t>
            </w:r>
            <w:r w:rsidRPr="00637BA8">
              <w:rPr>
                <w:rFonts w:cs="David"/>
                <w:rtl/>
              </w:rPr>
              <w:t xml:space="preserve"> יכוללעשות </w:t>
            </w:r>
            <w:r>
              <w:rPr>
                <w:rFonts w:cs="David" w:hint="cs"/>
                <w:rtl/>
              </w:rPr>
              <w:t xml:space="preserve">זאת באופן בטוח </w:t>
            </w:r>
            <w:r w:rsidRPr="00637BA8">
              <w:rPr>
                <w:rFonts w:cs="David"/>
                <w:rtl/>
              </w:rPr>
              <w:t>יחסית</w:t>
            </w:r>
            <w:r>
              <w:rPr>
                <w:rFonts w:cs="David" w:hint="cs"/>
                <w:rtl/>
              </w:rPr>
              <w:t xml:space="preserve">. </w:t>
            </w:r>
            <w:r w:rsidR="007367F8" w:rsidRPr="007367F8">
              <w:rPr>
                <w:rFonts w:cs="David"/>
                <w:rtl/>
              </w:rPr>
              <w:t>אם אין</w:t>
            </w:r>
            <w:r w:rsidR="007367F8">
              <w:rPr>
                <w:rFonts w:cs="David" w:hint="cs"/>
                <w:rtl/>
              </w:rPr>
              <w:t xml:space="preserve"> להם</w:t>
            </w:r>
            <w:r w:rsidR="007367F8" w:rsidRPr="007367F8">
              <w:rPr>
                <w:rFonts w:cs="David"/>
                <w:rtl/>
              </w:rPr>
              <w:t xml:space="preserve"> בעיה, הם יפעלו היטב</w:t>
            </w:r>
            <w:r w:rsidR="007367F8">
              <w:rPr>
                <w:rFonts w:cs="David" w:hint="cs"/>
                <w:rtl/>
              </w:rPr>
              <w:t>, אולם</w:t>
            </w:r>
            <w:r w:rsidR="007367F8" w:rsidRPr="007367F8">
              <w:rPr>
                <w:rFonts w:cs="David"/>
                <w:rtl/>
              </w:rPr>
              <w:t xml:space="preserve">  אם יש להם בעיות להתמודד </w:t>
            </w:r>
            <w:r w:rsidR="007367F8">
              <w:rPr>
                <w:rFonts w:cs="David" w:hint="cs"/>
                <w:rtl/>
              </w:rPr>
              <w:t>איתן,</w:t>
            </w:r>
            <w:r w:rsidR="007367F8" w:rsidRPr="007367F8">
              <w:rPr>
                <w:rFonts w:cs="David"/>
                <w:rtl/>
              </w:rPr>
              <w:t xml:space="preserve"> לא משנה כמה טוב </w:t>
            </w:r>
            <w:r w:rsidR="007367F8">
              <w:rPr>
                <w:rFonts w:cs="David" w:hint="cs"/>
                <w:rtl/>
              </w:rPr>
              <w:t>מצב</w:t>
            </w:r>
            <w:r w:rsidR="007367F8" w:rsidRPr="007367F8">
              <w:rPr>
                <w:rFonts w:cs="David"/>
                <w:rtl/>
              </w:rPr>
              <w:t>ם, הם לא יוכלו לפתור את כולן.</w:t>
            </w:r>
          </w:p>
        </w:tc>
      </w:tr>
      <w:tr w:rsidR="00F12E7D" w:rsidRPr="000F37D8" w:rsidTr="00A21205">
        <w:tc>
          <w:tcPr>
            <w:tcW w:w="429" w:type="dxa"/>
            <w:shd w:val="clear" w:color="auto" w:fill="auto"/>
            <w:vAlign w:val="center"/>
          </w:tcPr>
          <w:p w:rsidR="00F12E7D" w:rsidRPr="000F37D8" w:rsidRDefault="002C7505" w:rsidP="002C7505">
            <w:pPr>
              <w:jc w:val="center"/>
              <w:rPr>
                <w:rFonts w:cs="David" w:hint="cs"/>
                <w:rtl/>
              </w:rPr>
            </w:pPr>
            <w:r>
              <w:rPr>
                <w:rFonts w:cs="David" w:hint="cs"/>
                <w:rtl/>
              </w:rPr>
              <w:t>5</w:t>
            </w:r>
          </w:p>
        </w:tc>
        <w:tc>
          <w:tcPr>
            <w:tcW w:w="9352" w:type="dxa"/>
            <w:shd w:val="clear" w:color="auto" w:fill="auto"/>
          </w:tcPr>
          <w:p w:rsidR="00F12E7D" w:rsidRPr="000F37D8" w:rsidRDefault="00E1332D" w:rsidP="00645A5A">
            <w:pPr>
              <w:jc w:val="both"/>
              <w:rPr>
                <w:rFonts w:cs="David" w:hint="cs"/>
                <w:rtl/>
              </w:rPr>
            </w:pPr>
            <w:r>
              <w:rPr>
                <w:rFonts w:cs="David" w:hint="cs"/>
                <w:rtl/>
              </w:rPr>
              <w:t xml:space="preserve">אל תמכור </w:t>
            </w:r>
            <w:r w:rsidR="00F307CC">
              <w:rPr>
                <w:rFonts w:cs="David" w:hint="cs"/>
                <w:rtl/>
              </w:rPr>
              <w:t>(</w:t>
            </w:r>
            <w:r w:rsidR="00F307CC">
              <w:rPr>
                <w:rFonts w:cs="David"/>
              </w:rPr>
              <w:t xml:space="preserve"> (</w:t>
            </w:r>
            <w:r w:rsidR="00F307CC" w:rsidRPr="00F307CC">
              <w:rPr>
                <w:rFonts w:cs="David"/>
              </w:rPr>
              <w:t>D</w:t>
            </w:r>
            <w:r w:rsidR="00F307CC">
              <w:rPr>
                <w:rFonts w:cs="David"/>
              </w:rPr>
              <w:t>on</w:t>
            </w:r>
            <w:r w:rsidR="00F307CC" w:rsidRPr="00F307CC">
              <w:rPr>
                <w:rFonts w:cs="David"/>
              </w:rPr>
              <w:t>’</w:t>
            </w:r>
            <w:r w:rsidR="00F307CC">
              <w:rPr>
                <w:rFonts w:cs="David"/>
              </w:rPr>
              <w:t>t</w:t>
            </w:r>
            <w:r w:rsidR="00F307CC" w:rsidRPr="00F307CC">
              <w:rPr>
                <w:rFonts w:cs="David"/>
              </w:rPr>
              <w:t xml:space="preserve"> </w:t>
            </w:r>
            <w:r w:rsidR="00F307CC">
              <w:rPr>
                <w:rFonts w:cs="David"/>
              </w:rPr>
              <w:t>sell out</w:t>
            </w:r>
            <w:r w:rsidR="00F307CC" w:rsidRPr="00F307CC">
              <w:rPr>
                <w:rFonts w:cs="David"/>
              </w:rPr>
              <w:t xml:space="preserve"> </w:t>
            </w:r>
            <w:r>
              <w:rPr>
                <w:rFonts w:cs="David" w:hint="cs"/>
                <w:rtl/>
              </w:rPr>
              <w:t xml:space="preserve">בגובה 2 כאשר ליריבים יש התאמה של 8 בסדרה. </w:t>
            </w:r>
            <w:r w:rsidRPr="00E1332D">
              <w:rPr>
                <w:rFonts w:cs="David"/>
                <w:rtl/>
              </w:rPr>
              <w:t xml:space="preserve"> עם זאת, אם אתה סבור כי</w:t>
            </w:r>
            <w:r>
              <w:rPr>
                <w:rFonts w:cs="David" w:hint="cs"/>
                <w:rtl/>
              </w:rPr>
              <w:t xml:space="preserve"> ל</w:t>
            </w:r>
            <w:r w:rsidRPr="00E1332D">
              <w:rPr>
                <w:rFonts w:cs="David"/>
                <w:rtl/>
              </w:rPr>
              <w:t>אחד מהצדדים אין התאמה</w:t>
            </w:r>
            <w:r>
              <w:rPr>
                <w:rFonts w:cs="David" w:hint="cs"/>
                <w:rtl/>
              </w:rPr>
              <w:t xml:space="preserve"> של</w:t>
            </w:r>
            <w:r w:rsidRPr="00E1332D">
              <w:rPr>
                <w:rFonts w:cs="David"/>
                <w:rtl/>
              </w:rPr>
              <w:t xml:space="preserve"> 8</w:t>
            </w:r>
            <w:r>
              <w:rPr>
                <w:rFonts w:cs="David" w:hint="cs"/>
                <w:rtl/>
              </w:rPr>
              <w:t xml:space="preserve"> קלפים בסדרה,</w:t>
            </w:r>
            <w:r w:rsidRPr="00E1332D">
              <w:rPr>
                <w:rFonts w:cs="David"/>
                <w:rtl/>
              </w:rPr>
              <w:t xml:space="preserve"> זה נכון למכור ברמה 2</w:t>
            </w:r>
            <w:r>
              <w:rPr>
                <w:rFonts w:cs="David" w:hint="cs"/>
                <w:rtl/>
              </w:rPr>
              <w:t>.</w:t>
            </w:r>
          </w:p>
        </w:tc>
      </w:tr>
      <w:tr w:rsidR="00E1332D" w:rsidRPr="000F37D8" w:rsidTr="00A21205">
        <w:tc>
          <w:tcPr>
            <w:tcW w:w="429" w:type="dxa"/>
            <w:shd w:val="clear" w:color="auto" w:fill="auto"/>
            <w:vAlign w:val="center"/>
          </w:tcPr>
          <w:p w:rsidR="00E1332D" w:rsidRPr="000F37D8" w:rsidRDefault="002C7505" w:rsidP="002C7505">
            <w:pPr>
              <w:jc w:val="center"/>
              <w:rPr>
                <w:rFonts w:cs="David" w:hint="cs"/>
                <w:rtl/>
              </w:rPr>
            </w:pPr>
            <w:r>
              <w:rPr>
                <w:rFonts w:cs="David" w:hint="cs"/>
                <w:rtl/>
              </w:rPr>
              <w:t>6</w:t>
            </w:r>
          </w:p>
        </w:tc>
        <w:tc>
          <w:tcPr>
            <w:tcW w:w="9352" w:type="dxa"/>
            <w:shd w:val="clear" w:color="auto" w:fill="auto"/>
          </w:tcPr>
          <w:p w:rsidR="00E1332D" w:rsidRDefault="00645A5A" w:rsidP="009B184B">
            <w:pPr>
              <w:jc w:val="both"/>
              <w:rPr>
                <w:rFonts w:cs="David" w:hint="cs"/>
                <w:rtl/>
              </w:rPr>
            </w:pPr>
            <w:r>
              <w:rPr>
                <w:rFonts w:cs="David" w:hint="cs"/>
                <w:rtl/>
              </w:rPr>
              <w:t>אל תשחק בלקיחה הראשונה, אלא אם יש לך תוכנית. אמץ כלל זה הן בהגנה והן ככרוז. אם אינך יודע מה אתה מתכנן לעשות, אל תשחק!</w:t>
            </w:r>
          </w:p>
        </w:tc>
      </w:tr>
      <w:tr w:rsidR="00645A5A" w:rsidRPr="000F37D8" w:rsidTr="00A21205">
        <w:tc>
          <w:tcPr>
            <w:tcW w:w="429" w:type="dxa"/>
            <w:shd w:val="clear" w:color="auto" w:fill="auto"/>
            <w:vAlign w:val="center"/>
          </w:tcPr>
          <w:p w:rsidR="00645A5A" w:rsidRPr="000F37D8" w:rsidRDefault="002C7505" w:rsidP="002C7505">
            <w:pPr>
              <w:jc w:val="center"/>
              <w:rPr>
                <w:rFonts w:cs="David" w:hint="cs"/>
                <w:rtl/>
              </w:rPr>
            </w:pPr>
            <w:r>
              <w:rPr>
                <w:rFonts w:cs="David" w:hint="cs"/>
                <w:rtl/>
              </w:rPr>
              <w:t>7</w:t>
            </w:r>
          </w:p>
        </w:tc>
        <w:tc>
          <w:tcPr>
            <w:tcW w:w="9352" w:type="dxa"/>
            <w:shd w:val="clear" w:color="auto" w:fill="auto"/>
          </w:tcPr>
          <w:p w:rsidR="00645A5A" w:rsidRDefault="002C7505" w:rsidP="00E1332D">
            <w:pPr>
              <w:jc w:val="both"/>
              <w:rPr>
                <w:rFonts w:cs="David" w:hint="cs"/>
                <w:rtl/>
              </w:rPr>
            </w:pPr>
            <w:r>
              <w:rPr>
                <w:rFonts w:cs="David" w:hint="cs"/>
                <w:rtl/>
              </w:rPr>
              <w:t xml:space="preserve">לעולם אל תכריז </w:t>
            </w:r>
            <w:r>
              <w:rPr>
                <w:rFonts w:cs="David"/>
              </w:rPr>
              <w:t>Penalty Double</w:t>
            </w:r>
            <w:r>
              <w:rPr>
                <w:rFonts w:cs="David" w:hint="cs"/>
                <w:rtl/>
              </w:rPr>
              <w:t xml:space="preserve"> על משחק חלקי, אלא אם יש לך 4 קלפים בסדרת השליט.</w:t>
            </w:r>
          </w:p>
        </w:tc>
      </w:tr>
      <w:tr w:rsidR="002C7505" w:rsidRPr="000F37D8" w:rsidTr="00A21205">
        <w:tc>
          <w:tcPr>
            <w:tcW w:w="429" w:type="dxa"/>
            <w:shd w:val="clear" w:color="auto" w:fill="auto"/>
            <w:vAlign w:val="center"/>
          </w:tcPr>
          <w:p w:rsidR="002C7505" w:rsidRDefault="002C7505" w:rsidP="002C7505">
            <w:pPr>
              <w:jc w:val="center"/>
              <w:rPr>
                <w:rFonts w:cs="David" w:hint="cs"/>
                <w:rtl/>
              </w:rPr>
            </w:pPr>
            <w:r>
              <w:rPr>
                <w:rFonts w:cs="David" w:hint="cs"/>
                <w:rtl/>
              </w:rPr>
              <w:t>8</w:t>
            </w:r>
          </w:p>
        </w:tc>
        <w:tc>
          <w:tcPr>
            <w:tcW w:w="9352" w:type="dxa"/>
            <w:shd w:val="clear" w:color="auto" w:fill="auto"/>
          </w:tcPr>
          <w:p w:rsidR="002C7505" w:rsidRDefault="002C7505" w:rsidP="00FE6349">
            <w:pPr>
              <w:jc w:val="both"/>
              <w:rPr>
                <w:rFonts w:cs="David" w:hint="cs"/>
                <w:rtl/>
              </w:rPr>
            </w:pPr>
            <w:r>
              <w:rPr>
                <w:rFonts w:cs="David" w:hint="cs"/>
                <w:rtl/>
              </w:rPr>
              <w:t>הגבל את ידך בכל פעם שאתה יכול.</w:t>
            </w:r>
            <w:r w:rsidR="00FE6349">
              <w:rPr>
                <w:rFonts w:cs="David" w:hint="cs"/>
                <w:rtl/>
              </w:rPr>
              <w:t xml:space="preserve"> </w:t>
            </w:r>
            <w:r>
              <w:rPr>
                <w:rFonts w:cs="David" w:hint="cs"/>
                <w:rtl/>
              </w:rPr>
              <w:t xml:space="preserve">שותפך יודע את גובה השותפות, וההכרזה תתנהל </w:t>
            </w:r>
            <w:r w:rsidR="002D5E8B">
              <w:rPr>
                <w:rFonts w:cs="David" w:hint="cs"/>
                <w:rtl/>
              </w:rPr>
              <w:t>באופן חלק מעתה.</w:t>
            </w:r>
          </w:p>
        </w:tc>
      </w:tr>
      <w:tr w:rsidR="002D5E8B" w:rsidRPr="000F37D8" w:rsidTr="00A21205">
        <w:tc>
          <w:tcPr>
            <w:tcW w:w="429" w:type="dxa"/>
            <w:shd w:val="clear" w:color="auto" w:fill="auto"/>
            <w:vAlign w:val="center"/>
          </w:tcPr>
          <w:p w:rsidR="002D5E8B" w:rsidRDefault="002D5E8B" w:rsidP="002C7505">
            <w:pPr>
              <w:jc w:val="center"/>
              <w:rPr>
                <w:rFonts w:cs="David" w:hint="cs"/>
                <w:rtl/>
              </w:rPr>
            </w:pPr>
            <w:r>
              <w:rPr>
                <w:rFonts w:cs="David" w:hint="cs"/>
                <w:rtl/>
              </w:rPr>
              <w:t>9</w:t>
            </w:r>
          </w:p>
        </w:tc>
        <w:tc>
          <w:tcPr>
            <w:tcW w:w="9352" w:type="dxa"/>
            <w:shd w:val="clear" w:color="auto" w:fill="auto"/>
          </w:tcPr>
          <w:p w:rsidR="002D5E8B" w:rsidRDefault="00FE6349" w:rsidP="00FE6349">
            <w:pPr>
              <w:jc w:val="both"/>
              <w:rPr>
                <w:rFonts w:cs="David" w:hint="cs"/>
                <w:rtl/>
              </w:rPr>
            </w:pPr>
            <w:r>
              <w:rPr>
                <w:rFonts w:cs="David" w:hint="cs"/>
                <w:rtl/>
              </w:rPr>
              <w:t>לעולם אל תשקר על אורך סדרת השליט. אם תעשה זאת, שותפך לא להצליח ביישום חוק סה"כ הלקיחות (</w:t>
            </w:r>
            <w:r w:rsidRPr="00DD57B6">
              <w:rPr>
                <w:rFonts w:cs="David"/>
              </w:rPr>
              <w:t>winning Law of Total Trick</w:t>
            </w:r>
            <w:r>
              <w:rPr>
                <w:rFonts w:cs="David" w:hint="cs"/>
                <w:rtl/>
              </w:rPr>
              <w:t>)</w:t>
            </w:r>
            <w:r w:rsidR="004730B6">
              <w:rPr>
                <w:rFonts w:cs="David" w:hint="cs"/>
                <w:rtl/>
              </w:rPr>
              <w:t>, או שיטעה בבחירת סדרת השליט, או שייכשל בהגנה בגלל ספירה שגוייה.</w:t>
            </w:r>
          </w:p>
        </w:tc>
      </w:tr>
      <w:tr w:rsidR="004730B6" w:rsidRPr="000F37D8" w:rsidTr="00A21205">
        <w:tc>
          <w:tcPr>
            <w:tcW w:w="429" w:type="dxa"/>
            <w:shd w:val="clear" w:color="auto" w:fill="auto"/>
            <w:vAlign w:val="center"/>
          </w:tcPr>
          <w:p w:rsidR="004730B6" w:rsidRDefault="004730B6" w:rsidP="002C7505">
            <w:pPr>
              <w:jc w:val="center"/>
              <w:rPr>
                <w:rFonts w:cs="David" w:hint="cs"/>
                <w:rtl/>
              </w:rPr>
            </w:pPr>
            <w:r>
              <w:rPr>
                <w:rFonts w:cs="David" w:hint="cs"/>
                <w:rtl/>
              </w:rPr>
              <w:t>10</w:t>
            </w:r>
          </w:p>
        </w:tc>
        <w:tc>
          <w:tcPr>
            <w:tcW w:w="9352" w:type="dxa"/>
            <w:shd w:val="clear" w:color="auto" w:fill="auto"/>
          </w:tcPr>
          <w:p w:rsidR="004730B6" w:rsidRDefault="004730B6" w:rsidP="00FE6349">
            <w:pPr>
              <w:jc w:val="both"/>
              <w:rPr>
                <w:rFonts w:cs="David" w:hint="cs"/>
                <w:rtl/>
              </w:rPr>
            </w:pPr>
            <w:r>
              <w:rPr>
                <w:rFonts w:cs="David" w:hint="cs"/>
                <w:rtl/>
              </w:rPr>
              <w:t>כאשר ידך מתאימה להעלאה בהכרזה, הכרז בהעלאה. תמיד, כאשר אפשרי, העלה בסדרת שותפך.</w:t>
            </w:r>
          </w:p>
        </w:tc>
      </w:tr>
      <w:tr w:rsidR="004730B6" w:rsidRPr="000F37D8" w:rsidTr="00A21205">
        <w:tc>
          <w:tcPr>
            <w:tcW w:w="429" w:type="dxa"/>
            <w:shd w:val="clear" w:color="auto" w:fill="auto"/>
            <w:vAlign w:val="center"/>
          </w:tcPr>
          <w:p w:rsidR="004730B6" w:rsidRDefault="004730B6" w:rsidP="002C7505">
            <w:pPr>
              <w:jc w:val="center"/>
              <w:rPr>
                <w:rFonts w:cs="David" w:hint="cs"/>
                <w:rtl/>
              </w:rPr>
            </w:pPr>
            <w:r>
              <w:rPr>
                <w:rFonts w:cs="David" w:hint="cs"/>
                <w:rtl/>
              </w:rPr>
              <w:t>11</w:t>
            </w:r>
          </w:p>
        </w:tc>
        <w:tc>
          <w:tcPr>
            <w:tcW w:w="9352" w:type="dxa"/>
            <w:shd w:val="clear" w:color="auto" w:fill="auto"/>
          </w:tcPr>
          <w:p w:rsidR="004730B6" w:rsidRDefault="004730B6" w:rsidP="004730B6">
            <w:pPr>
              <w:jc w:val="both"/>
              <w:rPr>
                <w:rFonts w:cs="David" w:hint="cs"/>
                <w:rtl/>
              </w:rPr>
            </w:pPr>
            <w:r>
              <w:rPr>
                <w:rFonts w:cs="David"/>
                <w:rtl/>
              </w:rPr>
              <w:t>כאשר ידוע לך מה</w:t>
            </w:r>
            <w:r>
              <w:rPr>
                <w:rFonts w:cs="David" w:hint="cs"/>
                <w:rtl/>
              </w:rPr>
              <w:t>י סדרת השליט</w:t>
            </w:r>
            <w:r w:rsidRPr="004730B6">
              <w:rPr>
                <w:rFonts w:cs="David"/>
                <w:rtl/>
              </w:rPr>
              <w:t xml:space="preserve">, </w:t>
            </w:r>
            <w:r>
              <w:rPr>
                <w:rFonts w:cs="David" w:hint="cs"/>
                <w:rtl/>
              </w:rPr>
              <w:t>הודע לשותפך.</w:t>
            </w:r>
            <w:r w:rsidRPr="004730B6">
              <w:rPr>
                <w:rFonts w:cs="David"/>
                <w:rtl/>
              </w:rPr>
              <w:t xml:space="preserve">  הוא </w:t>
            </w:r>
            <w:r>
              <w:rPr>
                <w:rFonts w:cs="David" w:hint="cs"/>
                <w:rtl/>
              </w:rPr>
              <w:t>יקבל</w:t>
            </w:r>
            <w:r w:rsidRPr="004730B6">
              <w:rPr>
                <w:rFonts w:cs="David"/>
                <w:rtl/>
              </w:rPr>
              <w:t xml:space="preserve"> החלטות טוב</w:t>
            </w:r>
            <w:r w:rsidR="00E4467D">
              <w:rPr>
                <w:rFonts w:cs="David" w:hint="cs"/>
                <w:rtl/>
              </w:rPr>
              <w:t>ות</w:t>
            </w:r>
            <w:r w:rsidRPr="004730B6">
              <w:rPr>
                <w:rFonts w:cs="David"/>
                <w:rtl/>
              </w:rPr>
              <w:t xml:space="preserve"> יותר כאשר הוא יודע.</w:t>
            </w:r>
          </w:p>
        </w:tc>
      </w:tr>
      <w:tr w:rsidR="00E4467D" w:rsidRPr="000F37D8" w:rsidTr="00A21205">
        <w:tc>
          <w:tcPr>
            <w:tcW w:w="429" w:type="dxa"/>
            <w:shd w:val="clear" w:color="auto" w:fill="auto"/>
            <w:vAlign w:val="center"/>
          </w:tcPr>
          <w:p w:rsidR="00E4467D" w:rsidRDefault="00E4467D" w:rsidP="002C7505">
            <w:pPr>
              <w:jc w:val="center"/>
              <w:rPr>
                <w:rFonts w:cs="David" w:hint="cs"/>
                <w:rtl/>
              </w:rPr>
            </w:pPr>
            <w:r>
              <w:rPr>
                <w:rFonts w:cs="David" w:hint="cs"/>
                <w:rtl/>
              </w:rPr>
              <w:t>12</w:t>
            </w:r>
          </w:p>
        </w:tc>
        <w:tc>
          <w:tcPr>
            <w:tcW w:w="9352" w:type="dxa"/>
            <w:shd w:val="clear" w:color="auto" w:fill="auto"/>
          </w:tcPr>
          <w:p w:rsidR="00E4467D" w:rsidRDefault="00E67F27" w:rsidP="00E67F27">
            <w:pPr>
              <w:jc w:val="both"/>
              <w:rPr>
                <w:rFonts w:cs="David" w:hint="cs"/>
                <w:rtl/>
              </w:rPr>
            </w:pPr>
            <w:r>
              <w:rPr>
                <w:rFonts w:cs="David"/>
                <w:rtl/>
              </w:rPr>
              <w:t>כאשר אתה יודע מה ל</w:t>
            </w:r>
            <w:r>
              <w:rPr>
                <w:rFonts w:cs="David" w:hint="cs"/>
                <w:rtl/>
              </w:rPr>
              <w:t>עשות</w:t>
            </w:r>
            <w:r>
              <w:rPr>
                <w:rFonts w:cs="David"/>
                <w:rtl/>
              </w:rPr>
              <w:t xml:space="preserve">- </w:t>
            </w:r>
            <w:r>
              <w:rPr>
                <w:rFonts w:cs="David" w:hint="cs"/>
                <w:rtl/>
              </w:rPr>
              <w:t>עשה זאת</w:t>
            </w:r>
            <w:r>
              <w:rPr>
                <w:rFonts w:cs="David"/>
                <w:rtl/>
              </w:rPr>
              <w:t>.</w:t>
            </w:r>
            <w:r>
              <w:rPr>
                <w:rFonts w:cs="David" w:hint="cs"/>
                <w:rtl/>
              </w:rPr>
              <w:t xml:space="preserve"> </w:t>
            </w:r>
            <w:r>
              <w:rPr>
                <w:rFonts w:cs="David"/>
                <w:rtl/>
              </w:rPr>
              <w:t xml:space="preserve">אל תגרום </w:t>
            </w:r>
            <w:r>
              <w:rPr>
                <w:rFonts w:cs="David" w:hint="cs"/>
                <w:rtl/>
              </w:rPr>
              <w:t>לשותפך לנחש.</w:t>
            </w:r>
          </w:p>
        </w:tc>
      </w:tr>
      <w:tr w:rsidR="00E67F27" w:rsidRPr="000F37D8" w:rsidTr="00A21205">
        <w:tc>
          <w:tcPr>
            <w:tcW w:w="429" w:type="dxa"/>
            <w:shd w:val="clear" w:color="auto" w:fill="auto"/>
            <w:vAlign w:val="center"/>
          </w:tcPr>
          <w:p w:rsidR="00E67F27" w:rsidRDefault="00E67F27" w:rsidP="002C7505">
            <w:pPr>
              <w:jc w:val="center"/>
              <w:rPr>
                <w:rFonts w:cs="David" w:hint="cs"/>
                <w:rtl/>
              </w:rPr>
            </w:pPr>
            <w:r>
              <w:rPr>
                <w:rFonts w:cs="David" w:hint="cs"/>
                <w:rtl/>
              </w:rPr>
              <w:t>13</w:t>
            </w:r>
          </w:p>
        </w:tc>
        <w:tc>
          <w:tcPr>
            <w:tcW w:w="9352" w:type="dxa"/>
            <w:shd w:val="clear" w:color="auto" w:fill="auto"/>
          </w:tcPr>
          <w:p w:rsidR="00E67F27" w:rsidRPr="00E67F27" w:rsidRDefault="00E67F27" w:rsidP="00E67F27">
            <w:pPr>
              <w:jc w:val="both"/>
              <w:rPr>
                <w:rFonts w:cs="David" w:hint="cs"/>
                <w:rtl/>
              </w:rPr>
            </w:pPr>
            <w:r>
              <w:rPr>
                <w:rFonts w:cs="David" w:hint="cs"/>
                <w:rtl/>
              </w:rPr>
              <w:t xml:space="preserve">הכרז את סדרותיך הארוכות. אל תכריז </w:t>
            </w:r>
            <w:r>
              <w:rPr>
                <w:rFonts w:cs="David"/>
              </w:rPr>
              <w:t>Takeout Double</w:t>
            </w:r>
            <w:r>
              <w:rPr>
                <w:rFonts w:cs="David" w:hint="cs"/>
                <w:rtl/>
              </w:rPr>
              <w:t>.</w:t>
            </w:r>
          </w:p>
        </w:tc>
      </w:tr>
      <w:tr w:rsidR="00E67F27" w:rsidRPr="000F37D8" w:rsidTr="00A21205">
        <w:tc>
          <w:tcPr>
            <w:tcW w:w="429" w:type="dxa"/>
            <w:shd w:val="clear" w:color="auto" w:fill="auto"/>
            <w:vAlign w:val="center"/>
          </w:tcPr>
          <w:p w:rsidR="00E67F27" w:rsidRDefault="00E67F27" w:rsidP="002C7505">
            <w:pPr>
              <w:jc w:val="center"/>
              <w:rPr>
                <w:rFonts w:cs="David" w:hint="cs"/>
                <w:rtl/>
              </w:rPr>
            </w:pPr>
            <w:r>
              <w:rPr>
                <w:rFonts w:cs="David" w:hint="cs"/>
                <w:rtl/>
              </w:rPr>
              <w:t>14</w:t>
            </w:r>
          </w:p>
        </w:tc>
        <w:tc>
          <w:tcPr>
            <w:tcW w:w="9352" w:type="dxa"/>
            <w:shd w:val="clear" w:color="auto" w:fill="auto"/>
          </w:tcPr>
          <w:p w:rsidR="00E67F27" w:rsidRDefault="00E67F27" w:rsidP="00E67F27">
            <w:pPr>
              <w:jc w:val="both"/>
              <w:rPr>
                <w:rFonts w:cs="David" w:hint="cs"/>
                <w:rtl/>
              </w:rPr>
            </w:pPr>
            <w:r>
              <w:rPr>
                <w:rFonts w:cs="David" w:hint="cs"/>
                <w:rtl/>
              </w:rPr>
              <w:t>הכרז את סדרת 5 קלפי ה-</w:t>
            </w:r>
            <w:r>
              <w:rPr>
                <w:rFonts w:cs="David"/>
              </w:rPr>
              <w:t>Major</w:t>
            </w:r>
            <w:r>
              <w:rPr>
                <w:rFonts w:cs="David" w:hint="cs"/>
                <w:rtl/>
              </w:rPr>
              <w:t xml:space="preserve">. אל תכריז </w:t>
            </w:r>
            <w:r>
              <w:rPr>
                <w:rFonts w:cs="David"/>
              </w:rPr>
              <w:t>Takeout Double</w:t>
            </w:r>
            <w:r>
              <w:rPr>
                <w:rFonts w:cs="David" w:hint="cs"/>
                <w:rtl/>
              </w:rPr>
              <w:t>.</w:t>
            </w:r>
          </w:p>
        </w:tc>
      </w:tr>
      <w:tr w:rsidR="00E67F27" w:rsidRPr="000F37D8" w:rsidTr="00A21205">
        <w:tc>
          <w:tcPr>
            <w:tcW w:w="429" w:type="dxa"/>
            <w:shd w:val="clear" w:color="auto" w:fill="auto"/>
            <w:vAlign w:val="center"/>
          </w:tcPr>
          <w:p w:rsidR="00E67F27" w:rsidRDefault="00E67F27" w:rsidP="002C7505">
            <w:pPr>
              <w:jc w:val="center"/>
              <w:rPr>
                <w:rFonts w:cs="David" w:hint="cs"/>
                <w:rtl/>
              </w:rPr>
            </w:pPr>
            <w:r>
              <w:rPr>
                <w:rFonts w:cs="David" w:hint="cs"/>
                <w:rtl/>
              </w:rPr>
              <w:t>15</w:t>
            </w:r>
          </w:p>
        </w:tc>
        <w:tc>
          <w:tcPr>
            <w:tcW w:w="9352" w:type="dxa"/>
            <w:shd w:val="clear" w:color="auto" w:fill="auto"/>
          </w:tcPr>
          <w:p w:rsidR="00E67F27" w:rsidRPr="00E67F27" w:rsidRDefault="00E67F27" w:rsidP="00E67F27">
            <w:pPr>
              <w:jc w:val="both"/>
              <w:rPr>
                <w:rFonts w:cs="David" w:hint="cs"/>
                <w:rtl/>
              </w:rPr>
            </w:pPr>
            <w:r>
              <w:rPr>
                <w:rFonts w:cs="David" w:hint="cs"/>
                <w:rtl/>
              </w:rPr>
              <w:t>אם ידוע לך שטינךרוצה שה-</w:t>
            </w:r>
            <w:r>
              <w:rPr>
                <w:rFonts w:cs="David"/>
              </w:rPr>
              <w:t>Double</w:t>
            </w:r>
            <w:r>
              <w:rPr>
                <w:rFonts w:cs="David" w:hint="cs"/>
                <w:rtl/>
              </w:rPr>
              <w:t xml:space="preserve"> שלך יסיים את תהליך ההכרזה, אל תכריז </w:t>
            </w:r>
            <w:r>
              <w:rPr>
                <w:rFonts w:cs="David"/>
              </w:rPr>
              <w:t>Double</w:t>
            </w:r>
            <w:r>
              <w:rPr>
                <w:rFonts w:cs="David" w:hint="cs"/>
                <w:rtl/>
              </w:rPr>
              <w:t xml:space="preserve">, מצא הכרזה אחרת. אולי </w:t>
            </w:r>
            <w:r>
              <w:rPr>
                <w:rFonts w:cs="David"/>
              </w:rPr>
              <w:t>1NT</w:t>
            </w:r>
            <w:r>
              <w:rPr>
                <w:rFonts w:cs="David" w:hint="cs"/>
                <w:rtl/>
              </w:rPr>
              <w:t xml:space="preserve"> או </w:t>
            </w:r>
            <w:r w:rsidRPr="00DD57B6">
              <w:rPr>
                <w:rFonts w:cs="David"/>
              </w:rPr>
              <w:t>2NT takeout</w:t>
            </w:r>
            <w:r>
              <w:rPr>
                <w:rFonts w:cs="David" w:hint="cs"/>
                <w:rtl/>
              </w:rPr>
              <w:t xml:space="preserve"> (או </w:t>
            </w:r>
            <w:r>
              <w:rPr>
                <w:rFonts w:cs="David"/>
              </w:rPr>
              <w:t>4NT</w:t>
            </w:r>
            <w:r>
              <w:rPr>
                <w:rFonts w:cs="David" w:hint="cs"/>
                <w:rtl/>
              </w:rPr>
              <w:t xml:space="preserve">), או </w:t>
            </w:r>
            <w:r>
              <w:rPr>
                <w:rFonts w:cs="David"/>
              </w:rPr>
              <w:t>Cue-bid</w:t>
            </w:r>
            <w:r>
              <w:rPr>
                <w:rFonts w:cs="David" w:hint="cs"/>
                <w:rtl/>
              </w:rPr>
              <w:t xml:space="preserve"> גמיש, או הכרזה טבעית.</w:t>
            </w:r>
          </w:p>
        </w:tc>
      </w:tr>
      <w:tr w:rsidR="00E67F27" w:rsidRPr="000F37D8" w:rsidTr="00A21205">
        <w:tc>
          <w:tcPr>
            <w:tcW w:w="429" w:type="dxa"/>
            <w:shd w:val="clear" w:color="auto" w:fill="auto"/>
            <w:vAlign w:val="center"/>
          </w:tcPr>
          <w:p w:rsidR="00E67F27" w:rsidRDefault="00E67F27" w:rsidP="002C7505">
            <w:pPr>
              <w:jc w:val="center"/>
              <w:rPr>
                <w:rFonts w:cs="David" w:hint="cs"/>
                <w:rtl/>
              </w:rPr>
            </w:pPr>
            <w:r>
              <w:rPr>
                <w:rFonts w:cs="David" w:hint="cs"/>
                <w:rtl/>
              </w:rPr>
              <w:t>16</w:t>
            </w:r>
          </w:p>
        </w:tc>
        <w:tc>
          <w:tcPr>
            <w:tcW w:w="9352" w:type="dxa"/>
            <w:shd w:val="clear" w:color="auto" w:fill="auto"/>
          </w:tcPr>
          <w:p w:rsidR="00E67F27" w:rsidRPr="00895409" w:rsidRDefault="005119AA" w:rsidP="00E67F27">
            <w:pPr>
              <w:jc w:val="both"/>
              <w:rPr>
                <w:rFonts w:cs="David" w:hint="cs"/>
                <w:rtl/>
              </w:rPr>
            </w:pPr>
            <w:r>
              <w:rPr>
                <w:rFonts w:cs="David"/>
              </w:rPr>
              <w:t>Don't Balance</w:t>
            </w:r>
            <w:r>
              <w:rPr>
                <w:rFonts w:cs="David" w:hint="cs"/>
                <w:rtl/>
              </w:rPr>
              <w:t>. קיימים חריגים כמובן, למשל</w:t>
            </w:r>
            <w:r w:rsidR="00895409">
              <w:rPr>
                <w:rFonts w:cs="David" w:hint="cs"/>
                <w:rtl/>
              </w:rPr>
              <w:t xml:space="preserve"> כאשר הם מצאו התאמה והכריזו </w:t>
            </w:r>
            <w:r w:rsidR="00895409">
              <w:rPr>
                <w:rFonts w:cs="David"/>
              </w:rPr>
              <w:t>Pass</w:t>
            </w:r>
            <w:r w:rsidR="00895409">
              <w:rPr>
                <w:rFonts w:cs="David" w:hint="cs"/>
                <w:rtl/>
              </w:rPr>
              <w:t xml:space="preserve"> בגובה 2. אולם, באופן כללי, מצב של איזון (</w:t>
            </w:r>
            <w:r w:rsidR="00895409">
              <w:rPr>
                <w:rFonts w:cs="David"/>
              </w:rPr>
              <w:t>Balancing</w:t>
            </w:r>
            <w:r w:rsidR="00895409">
              <w:rPr>
                <w:rFonts w:cs="David" w:hint="cs"/>
                <w:rtl/>
              </w:rPr>
              <w:t>) הינו הפסד. הכרז ידך בסיבוב הראשון, לפני שיריביך ידעו מה להכריז.</w:t>
            </w:r>
          </w:p>
        </w:tc>
      </w:tr>
      <w:tr w:rsidR="00895409" w:rsidRPr="000F37D8" w:rsidTr="00A21205">
        <w:tc>
          <w:tcPr>
            <w:tcW w:w="429" w:type="dxa"/>
            <w:shd w:val="clear" w:color="auto" w:fill="auto"/>
            <w:vAlign w:val="center"/>
          </w:tcPr>
          <w:p w:rsidR="00895409" w:rsidRDefault="00895409" w:rsidP="002C7505">
            <w:pPr>
              <w:jc w:val="center"/>
              <w:rPr>
                <w:rFonts w:cs="David" w:hint="cs"/>
                <w:rtl/>
              </w:rPr>
            </w:pPr>
            <w:r>
              <w:rPr>
                <w:rFonts w:cs="David" w:hint="cs"/>
                <w:rtl/>
              </w:rPr>
              <w:t>17</w:t>
            </w:r>
          </w:p>
        </w:tc>
        <w:tc>
          <w:tcPr>
            <w:tcW w:w="9352" w:type="dxa"/>
            <w:shd w:val="clear" w:color="auto" w:fill="auto"/>
          </w:tcPr>
          <w:p w:rsidR="00895409" w:rsidRPr="00895409" w:rsidRDefault="00895409" w:rsidP="00E67F27">
            <w:pPr>
              <w:jc w:val="both"/>
              <w:rPr>
                <w:rFonts w:cs="David" w:hint="cs"/>
                <w:rtl/>
              </w:rPr>
            </w:pPr>
            <w:r>
              <w:rPr>
                <w:rFonts w:cs="David" w:hint="cs"/>
                <w:rtl/>
              </w:rPr>
              <w:t>הכרז סדרות ארוכות תחילה! עם 6-5 קלפים, פתח או הגב בסדרה של 6 הקלפים. באופן דומה, עם 4-5 קלפים ב-</w:t>
            </w:r>
            <w:r>
              <w:rPr>
                <w:rFonts w:cs="David"/>
              </w:rPr>
              <w:t>minor</w:t>
            </w:r>
            <w:r>
              <w:rPr>
                <w:rFonts w:cs="David" w:hint="cs"/>
                <w:rtl/>
              </w:rPr>
              <w:t xml:space="preserve">, נסה לפתוח </w:t>
            </w:r>
            <w:r>
              <w:rPr>
                <w:rFonts w:cs="David"/>
              </w:rPr>
              <w:t>1C</w:t>
            </w:r>
            <w:r>
              <w:rPr>
                <w:rFonts w:cs="David" w:hint="cs"/>
                <w:rtl/>
              </w:rPr>
              <w:t xml:space="preserve"> אם אתה יכול. פתח </w:t>
            </w:r>
            <w:r>
              <w:rPr>
                <w:rFonts w:cs="David"/>
              </w:rPr>
              <w:t>1D</w:t>
            </w:r>
            <w:r>
              <w:rPr>
                <w:rFonts w:cs="David" w:hint="cs"/>
                <w:rtl/>
              </w:rPr>
              <w:t xml:space="preserve"> רק כאשר הינך חייב.</w:t>
            </w:r>
          </w:p>
        </w:tc>
      </w:tr>
      <w:tr w:rsidR="00895409" w:rsidRPr="000F37D8" w:rsidTr="00A21205">
        <w:tc>
          <w:tcPr>
            <w:tcW w:w="429" w:type="dxa"/>
            <w:shd w:val="clear" w:color="auto" w:fill="auto"/>
            <w:vAlign w:val="center"/>
          </w:tcPr>
          <w:p w:rsidR="00895409" w:rsidRDefault="00895409" w:rsidP="002C7505">
            <w:pPr>
              <w:jc w:val="center"/>
              <w:rPr>
                <w:rFonts w:cs="David" w:hint="cs"/>
                <w:rtl/>
              </w:rPr>
            </w:pPr>
            <w:r>
              <w:rPr>
                <w:rFonts w:cs="David" w:hint="cs"/>
                <w:rtl/>
              </w:rPr>
              <w:t>18</w:t>
            </w:r>
          </w:p>
        </w:tc>
        <w:tc>
          <w:tcPr>
            <w:tcW w:w="9352" w:type="dxa"/>
            <w:shd w:val="clear" w:color="auto" w:fill="auto"/>
          </w:tcPr>
          <w:p w:rsidR="00895409" w:rsidRPr="007A0DCD" w:rsidRDefault="00895409" w:rsidP="00E67F27">
            <w:pPr>
              <w:jc w:val="both"/>
              <w:rPr>
                <w:rFonts w:cs="David" w:hint="cs"/>
                <w:rtl/>
              </w:rPr>
            </w:pPr>
            <w:r>
              <w:rPr>
                <w:rFonts w:cs="David" w:hint="cs"/>
                <w:rtl/>
              </w:rPr>
              <w:t xml:space="preserve">במצב של חולשה, אל תשחק </w:t>
            </w:r>
            <w:r>
              <w:rPr>
                <w:rFonts w:cs="David" w:hint="cs"/>
              </w:rPr>
              <w:t>NT</w:t>
            </w:r>
            <w:r>
              <w:rPr>
                <w:rFonts w:cs="David" w:hint="cs"/>
                <w:rtl/>
              </w:rPr>
              <w:t xml:space="preserve">. מצא התאמה בסדרת שליט. </w:t>
            </w:r>
            <w:r w:rsidR="007A0DCD">
              <w:rPr>
                <w:rFonts w:cs="David" w:hint="cs"/>
                <w:rtl/>
              </w:rPr>
              <w:t>כאשר יש לנו כמחצית מנקודות הקלפים הגבוהים (או פחות), ללא עשיריות ותשיעיות (</w:t>
            </w:r>
            <w:r w:rsidR="007A0DCD">
              <w:rPr>
                <w:rFonts w:cs="David"/>
              </w:rPr>
              <w:t>Spots</w:t>
            </w:r>
            <w:r w:rsidR="007A0DCD">
              <w:rPr>
                <w:rFonts w:cs="David" w:hint="cs"/>
                <w:rtl/>
              </w:rPr>
              <w:t xml:space="preserve">), ומקור ללקיחות, בדרך כלל ניקח יותר לקיחות במשחק בשליט, ואפילו כאשר 2 הידיים מאוזנות. לכן, אל תכריז </w:t>
            </w:r>
            <w:r w:rsidR="007A0DCD">
              <w:rPr>
                <w:rFonts w:cs="David"/>
              </w:rPr>
              <w:t>Pass</w:t>
            </w:r>
            <w:r w:rsidR="007A0DCD">
              <w:rPr>
                <w:rFonts w:cs="David" w:hint="cs"/>
                <w:rtl/>
              </w:rPr>
              <w:t xml:space="preserve"> על פתיחת </w:t>
            </w:r>
            <w:r w:rsidR="007A0DCD">
              <w:rPr>
                <w:rFonts w:cs="David"/>
              </w:rPr>
              <w:t>1NT</w:t>
            </w:r>
            <w:r w:rsidR="007A0DCD">
              <w:rPr>
                <w:rFonts w:cs="David" w:hint="cs"/>
                <w:rtl/>
              </w:rPr>
              <w:t xml:space="preserve"> בידיים גרועות, אלא אם אתה מוכרח.</w:t>
            </w:r>
          </w:p>
        </w:tc>
      </w:tr>
      <w:tr w:rsidR="007A0DCD" w:rsidRPr="000F37D8" w:rsidTr="00A21205">
        <w:tc>
          <w:tcPr>
            <w:tcW w:w="429" w:type="dxa"/>
            <w:shd w:val="clear" w:color="auto" w:fill="auto"/>
            <w:vAlign w:val="center"/>
          </w:tcPr>
          <w:p w:rsidR="007A0DCD" w:rsidRDefault="007A0DCD" w:rsidP="002C7505">
            <w:pPr>
              <w:jc w:val="center"/>
              <w:rPr>
                <w:rFonts w:cs="David" w:hint="cs"/>
                <w:rtl/>
              </w:rPr>
            </w:pPr>
            <w:r>
              <w:rPr>
                <w:rFonts w:cs="David" w:hint="cs"/>
                <w:rtl/>
              </w:rPr>
              <w:t>19</w:t>
            </w:r>
          </w:p>
        </w:tc>
        <w:tc>
          <w:tcPr>
            <w:tcW w:w="9352" w:type="dxa"/>
            <w:shd w:val="clear" w:color="auto" w:fill="auto"/>
          </w:tcPr>
          <w:p w:rsidR="007A0DCD" w:rsidRPr="00D67491" w:rsidRDefault="00D67491" w:rsidP="00E67F27">
            <w:pPr>
              <w:jc w:val="both"/>
              <w:rPr>
                <w:rFonts w:cs="David" w:hint="cs"/>
                <w:rtl/>
              </w:rPr>
            </w:pPr>
            <w:r>
              <w:rPr>
                <w:rFonts w:cs="David" w:hint="cs"/>
                <w:rtl/>
              </w:rPr>
              <w:t xml:space="preserve">הכרזה מוקדמת בגובה 4 בסדרת </w:t>
            </w:r>
            <w:r>
              <w:rPr>
                <w:rFonts w:cs="David"/>
              </w:rPr>
              <w:t>Major</w:t>
            </w:r>
            <w:r>
              <w:rPr>
                <w:rFonts w:cs="David" w:hint="cs"/>
                <w:rtl/>
              </w:rPr>
              <w:t xml:space="preserve"> הינה לשחק. לעולם לא </w:t>
            </w:r>
            <w:r>
              <w:rPr>
                <w:rFonts w:cs="David"/>
              </w:rPr>
              <w:t>Cue-bid</w:t>
            </w:r>
            <w:r>
              <w:rPr>
                <w:rFonts w:cs="David" w:hint="cs"/>
                <w:rtl/>
              </w:rPr>
              <w:t>.</w:t>
            </w:r>
          </w:p>
        </w:tc>
      </w:tr>
      <w:tr w:rsidR="00D67491" w:rsidRPr="000F37D8" w:rsidTr="00A21205">
        <w:tc>
          <w:tcPr>
            <w:tcW w:w="429" w:type="dxa"/>
            <w:shd w:val="clear" w:color="auto" w:fill="auto"/>
            <w:vAlign w:val="center"/>
          </w:tcPr>
          <w:p w:rsidR="00D67491" w:rsidRDefault="00D67491" w:rsidP="002C7505">
            <w:pPr>
              <w:jc w:val="center"/>
              <w:rPr>
                <w:rFonts w:cs="David" w:hint="cs"/>
                <w:rtl/>
              </w:rPr>
            </w:pPr>
            <w:r>
              <w:rPr>
                <w:rFonts w:cs="David" w:hint="cs"/>
                <w:rtl/>
              </w:rPr>
              <w:t>20</w:t>
            </w:r>
          </w:p>
        </w:tc>
        <w:tc>
          <w:tcPr>
            <w:tcW w:w="9352" w:type="dxa"/>
            <w:shd w:val="clear" w:color="auto" w:fill="auto"/>
          </w:tcPr>
          <w:p w:rsidR="00D67491" w:rsidRPr="00515703" w:rsidRDefault="00515703" w:rsidP="00E67F27">
            <w:pPr>
              <w:jc w:val="both"/>
              <w:rPr>
                <w:rFonts w:cs="David" w:hint="cs"/>
                <w:rtl/>
              </w:rPr>
            </w:pPr>
            <w:r>
              <w:rPr>
                <w:rFonts w:cs="David" w:hint="cs"/>
                <w:rtl/>
              </w:rPr>
              <w:t xml:space="preserve">תמיד בחר בהכרזת </w:t>
            </w:r>
            <w:r>
              <w:rPr>
                <w:rFonts w:cs="David"/>
              </w:rPr>
              <w:t>3NT</w:t>
            </w:r>
            <w:r>
              <w:rPr>
                <w:rFonts w:cs="David" w:hint="cs"/>
                <w:rtl/>
              </w:rPr>
              <w:t>, אם יש לך מבחר הכרזות ו-</w:t>
            </w:r>
            <w:r>
              <w:rPr>
                <w:rFonts w:cs="David"/>
              </w:rPr>
              <w:t>3NT</w:t>
            </w:r>
            <w:r>
              <w:rPr>
                <w:rFonts w:cs="David" w:hint="cs"/>
                <w:rtl/>
              </w:rPr>
              <w:t xml:space="preserve"> הינה אחת מהן.</w:t>
            </w:r>
          </w:p>
        </w:tc>
      </w:tr>
      <w:tr w:rsidR="00515703" w:rsidRPr="000F37D8" w:rsidTr="00A21205">
        <w:tc>
          <w:tcPr>
            <w:tcW w:w="429" w:type="dxa"/>
            <w:shd w:val="clear" w:color="auto" w:fill="auto"/>
            <w:vAlign w:val="center"/>
          </w:tcPr>
          <w:p w:rsidR="00515703" w:rsidRDefault="00515703" w:rsidP="002C7505">
            <w:pPr>
              <w:jc w:val="center"/>
              <w:rPr>
                <w:rFonts w:cs="David" w:hint="cs"/>
                <w:rtl/>
              </w:rPr>
            </w:pPr>
            <w:r>
              <w:rPr>
                <w:rFonts w:cs="David" w:hint="cs"/>
                <w:rtl/>
              </w:rPr>
              <w:t>21</w:t>
            </w:r>
          </w:p>
        </w:tc>
        <w:tc>
          <w:tcPr>
            <w:tcW w:w="9352" w:type="dxa"/>
            <w:shd w:val="clear" w:color="auto" w:fill="auto"/>
          </w:tcPr>
          <w:p w:rsidR="00515703" w:rsidRDefault="00515703" w:rsidP="00E67F27">
            <w:pPr>
              <w:jc w:val="both"/>
              <w:rPr>
                <w:rFonts w:cs="David" w:hint="cs"/>
                <w:rtl/>
              </w:rPr>
            </w:pPr>
            <w:r>
              <w:rPr>
                <w:rFonts w:cs="David" w:hint="cs"/>
                <w:rtl/>
              </w:rPr>
              <w:t>שחק בהתאם למוסכם עם שותפך. תמיד זה מה ששותפך מצפה ממך. לא משנה מה עוד אתה יכול לחשוב לנכון. שנה את שיטות ההכרזה לאחר מכן, לא ליד שולחן המשחק.</w:t>
            </w:r>
          </w:p>
        </w:tc>
      </w:tr>
      <w:tr w:rsidR="00515703" w:rsidRPr="000F37D8" w:rsidTr="00A21205">
        <w:tc>
          <w:tcPr>
            <w:tcW w:w="429" w:type="dxa"/>
            <w:shd w:val="clear" w:color="auto" w:fill="auto"/>
            <w:vAlign w:val="center"/>
          </w:tcPr>
          <w:p w:rsidR="00515703" w:rsidRDefault="00515703" w:rsidP="002C7505">
            <w:pPr>
              <w:jc w:val="center"/>
              <w:rPr>
                <w:rFonts w:cs="David" w:hint="cs"/>
                <w:rtl/>
              </w:rPr>
            </w:pPr>
            <w:r>
              <w:rPr>
                <w:rFonts w:cs="David" w:hint="cs"/>
                <w:rtl/>
              </w:rPr>
              <w:t>22</w:t>
            </w:r>
          </w:p>
        </w:tc>
        <w:tc>
          <w:tcPr>
            <w:tcW w:w="9352" w:type="dxa"/>
            <w:shd w:val="clear" w:color="auto" w:fill="auto"/>
          </w:tcPr>
          <w:p w:rsidR="00515703" w:rsidRDefault="00515703" w:rsidP="00E67F27">
            <w:pPr>
              <w:jc w:val="both"/>
              <w:rPr>
                <w:rFonts w:cs="David" w:hint="cs"/>
                <w:rtl/>
              </w:rPr>
            </w:pPr>
            <w:r>
              <w:rPr>
                <w:rFonts w:cs="David" w:hint="cs"/>
                <w:rtl/>
              </w:rPr>
              <w:t>לשותפך לעולם לא תהיה היד הנכונה. היה מעשי, אל תצפה לנס אלא אם אתה יכול לעשותזאת בבטחה.</w:t>
            </w:r>
          </w:p>
        </w:tc>
      </w:tr>
      <w:tr w:rsidR="00515703" w:rsidRPr="000F37D8" w:rsidTr="00A21205">
        <w:tc>
          <w:tcPr>
            <w:tcW w:w="429" w:type="dxa"/>
            <w:shd w:val="clear" w:color="auto" w:fill="auto"/>
            <w:vAlign w:val="center"/>
          </w:tcPr>
          <w:p w:rsidR="00515703" w:rsidRDefault="00515703" w:rsidP="002C7505">
            <w:pPr>
              <w:jc w:val="center"/>
              <w:rPr>
                <w:rFonts w:cs="David" w:hint="cs"/>
                <w:rtl/>
              </w:rPr>
            </w:pPr>
            <w:r>
              <w:rPr>
                <w:rFonts w:cs="David" w:hint="cs"/>
                <w:rtl/>
              </w:rPr>
              <w:t>23</w:t>
            </w:r>
          </w:p>
        </w:tc>
        <w:tc>
          <w:tcPr>
            <w:tcW w:w="9352" w:type="dxa"/>
            <w:shd w:val="clear" w:color="auto" w:fill="auto"/>
          </w:tcPr>
          <w:p w:rsidR="00515703" w:rsidRDefault="00515703" w:rsidP="00515703">
            <w:pPr>
              <w:jc w:val="both"/>
              <w:rPr>
                <w:rFonts w:cs="David" w:hint="cs"/>
                <w:rtl/>
              </w:rPr>
            </w:pPr>
            <w:r>
              <w:rPr>
                <w:rFonts w:cs="David" w:hint="cs"/>
                <w:rtl/>
              </w:rPr>
              <w:t>תמיד האמן לשותפך. האמן במידע שהוא נותן לך.</w:t>
            </w:r>
            <w:r w:rsidRPr="00515703">
              <w:rPr>
                <w:rFonts w:cs="David"/>
                <w:rtl/>
              </w:rPr>
              <w:t xml:space="preserve">  הנח תמיד כי הוא יודע מה הוא עושה, גם כאשר נראה כי איבד את דעתו</w:t>
            </w:r>
            <w:r>
              <w:rPr>
                <w:rFonts w:cs="David" w:hint="cs"/>
                <w:rtl/>
              </w:rPr>
              <w:t>.</w:t>
            </w:r>
          </w:p>
        </w:tc>
      </w:tr>
      <w:tr w:rsidR="00515703" w:rsidRPr="000F37D8" w:rsidTr="00A21205">
        <w:tc>
          <w:tcPr>
            <w:tcW w:w="429" w:type="dxa"/>
            <w:shd w:val="clear" w:color="auto" w:fill="auto"/>
            <w:vAlign w:val="center"/>
          </w:tcPr>
          <w:p w:rsidR="00515703" w:rsidRDefault="00515703" w:rsidP="002C7505">
            <w:pPr>
              <w:jc w:val="center"/>
              <w:rPr>
                <w:rFonts w:cs="David" w:hint="cs"/>
                <w:rtl/>
              </w:rPr>
            </w:pPr>
            <w:r>
              <w:rPr>
                <w:rFonts w:cs="David" w:hint="cs"/>
                <w:rtl/>
              </w:rPr>
              <w:t>24</w:t>
            </w:r>
          </w:p>
        </w:tc>
        <w:tc>
          <w:tcPr>
            <w:tcW w:w="9352" w:type="dxa"/>
            <w:shd w:val="clear" w:color="auto" w:fill="auto"/>
          </w:tcPr>
          <w:p w:rsidR="00515703" w:rsidRDefault="0045330C" w:rsidP="00515703">
            <w:pPr>
              <w:jc w:val="both"/>
              <w:rPr>
                <w:rFonts w:cs="David" w:hint="cs"/>
                <w:rtl/>
              </w:rPr>
            </w:pPr>
            <w:r>
              <w:rPr>
                <w:rFonts w:cs="David" w:hint="cs"/>
                <w:rtl/>
              </w:rPr>
              <w:t>עם סדרה של 6 קלפים, הכרז בגובה 2 בעצמך. עם 7 קלפים, הכרז בגובה 3 בעצמך. ללא יוצאים מהכלל.</w:t>
            </w:r>
          </w:p>
        </w:tc>
      </w:tr>
      <w:tr w:rsidR="0045330C" w:rsidRPr="000F37D8" w:rsidTr="00A21205">
        <w:tc>
          <w:tcPr>
            <w:tcW w:w="429" w:type="dxa"/>
            <w:shd w:val="clear" w:color="auto" w:fill="auto"/>
            <w:vAlign w:val="center"/>
          </w:tcPr>
          <w:p w:rsidR="0045330C" w:rsidRDefault="0045330C" w:rsidP="002C7505">
            <w:pPr>
              <w:jc w:val="center"/>
              <w:rPr>
                <w:rFonts w:cs="David" w:hint="cs"/>
                <w:rtl/>
              </w:rPr>
            </w:pPr>
            <w:r>
              <w:rPr>
                <w:rFonts w:cs="David" w:hint="cs"/>
                <w:rtl/>
              </w:rPr>
              <w:t>25</w:t>
            </w:r>
          </w:p>
        </w:tc>
        <w:tc>
          <w:tcPr>
            <w:tcW w:w="9352" w:type="dxa"/>
            <w:shd w:val="clear" w:color="auto" w:fill="auto"/>
          </w:tcPr>
          <w:p w:rsidR="0045330C" w:rsidRDefault="00F7092F" w:rsidP="009B184B">
            <w:pPr>
              <w:bidi w:val="0"/>
              <w:jc w:val="both"/>
              <w:rPr>
                <w:rFonts w:cs="David" w:hint="cs"/>
                <w:rtl/>
              </w:rPr>
            </w:pPr>
            <w:r w:rsidRPr="00F7092F">
              <w:rPr>
                <w:rFonts w:cs="David"/>
              </w:rPr>
              <w:t>WE HAVE NO PENALTY DOUBLE OF THEIR BID-AND-RAISED SUIT AT THE 2-LEVEL. This includes their support double sequences.</w:t>
            </w:r>
          </w:p>
        </w:tc>
      </w:tr>
      <w:tr w:rsidR="00F7092F" w:rsidRPr="000F37D8" w:rsidTr="00A21205">
        <w:tc>
          <w:tcPr>
            <w:tcW w:w="429" w:type="dxa"/>
            <w:shd w:val="clear" w:color="auto" w:fill="auto"/>
            <w:vAlign w:val="center"/>
          </w:tcPr>
          <w:p w:rsidR="00F7092F" w:rsidRDefault="00F7092F" w:rsidP="002C7505">
            <w:pPr>
              <w:jc w:val="center"/>
              <w:rPr>
                <w:rFonts w:cs="David" w:hint="cs"/>
                <w:rtl/>
              </w:rPr>
            </w:pPr>
            <w:r>
              <w:rPr>
                <w:rFonts w:cs="David" w:hint="cs"/>
                <w:rtl/>
              </w:rPr>
              <w:t>26</w:t>
            </w:r>
          </w:p>
        </w:tc>
        <w:tc>
          <w:tcPr>
            <w:tcW w:w="9352" w:type="dxa"/>
            <w:shd w:val="clear" w:color="auto" w:fill="auto"/>
          </w:tcPr>
          <w:p w:rsidR="00F7092F" w:rsidRPr="00F7092F" w:rsidRDefault="00F7092F" w:rsidP="00E35025">
            <w:pPr>
              <w:jc w:val="both"/>
              <w:rPr>
                <w:rFonts w:cs="David" w:hint="cs"/>
                <w:rtl/>
              </w:rPr>
            </w:pPr>
            <w:r>
              <w:rPr>
                <w:rFonts w:cs="David" w:hint="cs"/>
                <w:rtl/>
              </w:rPr>
              <w:t xml:space="preserve">כאשר אתה עומד להפוך כרוז עם 4 קלפים נמוכים בסדרת השליט, </w:t>
            </w:r>
            <w:r w:rsidR="00E35025">
              <w:rPr>
                <w:rFonts w:cs="David" w:hint="cs"/>
                <w:rtl/>
              </w:rPr>
              <w:t>אל תכריז</w:t>
            </w:r>
            <w:r>
              <w:rPr>
                <w:rFonts w:cs="David" w:hint="cs"/>
                <w:rtl/>
              </w:rPr>
              <w:t xml:space="preserve"> (</w:t>
            </w:r>
            <w:r>
              <w:rPr>
                <w:rFonts w:cs="David"/>
              </w:rPr>
              <w:t>Underbid</w:t>
            </w:r>
            <w:r>
              <w:rPr>
                <w:rFonts w:cs="David" w:hint="cs"/>
                <w:rtl/>
              </w:rPr>
              <w:t>)</w:t>
            </w:r>
          </w:p>
        </w:tc>
      </w:tr>
      <w:tr w:rsidR="00F7092F" w:rsidRPr="000F37D8" w:rsidTr="00A21205">
        <w:tc>
          <w:tcPr>
            <w:tcW w:w="429" w:type="dxa"/>
            <w:shd w:val="clear" w:color="auto" w:fill="auto"/>
            <w:vAlign w:val="center"/>
          </w:tcPr>
          <w:p w:rsidR="00F7092F" w:rsidRDefault="00D41D9E" w:rsidP="002C7505">
            <w:pPr>
              <w:jc w:val="center"/>
              <w:rPr>
                <w:rFonts w:cs="David" w:hint="cs"/>
                <w:rtl/>
              </w:rPr>
            </w:pPr>
            <w:r>
              <w:rPr>
                <w:rFonts w:cs="David" w:hint="cs"/>
                <w:rtl/>
              </w:rPr>
              <w:t>27</w:t>
            </w:r>
          </w:p>
        </w:tc>
        <w:tc>
          <w:tcPr>
            <w:tcW w:w="9352" w:type="dxa"/>
            <w:shd w:val="clear" w:color="auto" w:fill="auto"/>
          </w:tcPr>
          <w:p w:rsidR="00F7092F" w:rsidRPr="00F274ED" w:rsidRDefault="00FC125B" w:rsidP="00D7747B">
            <w:pPr>
              <w:jc w:val="both"/>
              <w:rPr>
                <w:rFonts w:cs="David" w:hint="cs"/>
                <w:rtl/>
              </w:rPr>
            </w:pPr>
            <w:r>
              <w:rPr>
                <w:rFonts w:cs="David" w:hint="cs"/>
                <w:rtl/>
              </w:rPr>
              <w:t>בכל פעם שהכרז</w:t>
            </w:r>
            <w:r w:rsidR="00D7747B">
              <w:rPr>
                <w:rFonts w:cs="David" w:hint="cs"/>
                <w:rtl/>
              </w:rPr>
              <w:t xml:space="preserve">ה טבעית ו- </w:t>
            </w:r>
            <w:r w:rsidR="00D7747B">
              <w:rPr>
                <w:rFonts w:cs="David"/>
              </w:rPr>
              <w:t>Limiting</w:t>
            </w:r>
            <w:r w:rsidR="00D7747B">
              <w:rPr>
                <w:rFonts w:cs="David" w:hint="cs"/>
                <w:rtl/>
              </w:rPr>
              <w:t xml:space="preserve"> של </w:t>
            </w:r>
            <w:r w:rsidR="00D7747B">
              <w:rPr>
                <w:rFonts w:cs="David" w:hint="cs"/>
              </w:rPr>
              <w:t>NT</w:t>
            </w:r>
            <w:r w:rsidR="00D7747B">
              <w:rPr>
                <w:rFonts w:cs="David" w:hint="cs"/>
                <w:rtl/>
              </w:rPr>
              <w:t xml:space="preserve"> </w:t>
            </w:r>
            <w:r>
              <w:rPr>
                <w:rFonts w:cs="David" w:hint="cs"/>
                <w:rtl/>
              </w:rPr>
              <w:t xml:space="preserve">הינה אחת מ-4 האפשרויות, זאת ההכרזה הנכונה. אם </w:t>
            </w:r>
            <w:r w:rsidR="00F274ED">
              <w:rPr>
                <w:rFonts w:cs="David"/>
              </w:rPr>
              <w:t>1NT</w:t>
            </w:r>
            <w:r w:rsidR="00F274ED">
              <w:rPr>
                <w:rFonts w:cs="David" w:hint="cs"/>
                <w:rtl/>
              </w:rPr>
              <w:t xml:space="preserve"> הינה אחת מאפשרויותיך, הכרז </w:t>
            </w:r>
            <w:r w:rsidR="00F274ED">
              <w:rPr>
                <w:rFonts w:cs="David"/>
              </w:rPr>
              <w:t>1NT</w:t>
            </w:r>
            <w:r w:rsidR="00F274ED">
              <w:rPr>
                <w:rFonts w:cs="David" w:hint="cs"/>
                <w:rtl/>
              </w:rPr>
              <w:t>.</w:t>
            </w:r>
          </w:p>
        </w:tc>
      </w:tr>
      <w:tr w:rsidR="00391CAF" w:rsidRPr="000F37D8" w:rsidTr="00A21205">
        <w:tc>
          <w:tcPr>
            <w:tcW w:w="429" w:type="dxa"/>
            <w:shd w:val="clear" w:color="auto" w:fill="auto"/>
            <w:vAlign w:val="center"/>
          </w:tcPr>
          <w:p w:rsidR="00391CAF" w:rsidRDefault="00391CAF" w:rsidP="002C7505">
            <w:pPr>
              <w:jc w:val="center"/>
              <w:rPr>
                <w:rFonts w:cs="David" w:hint="cs"/>
                <w:rtl/>
              </w:rPr>
            </w:pPr>
            <w:r>
              <w:rPr>
                <w:rFonts w:cs="David" w:hint="cs"/>
                <w:rtl/>
              </w:rPr>
              <w:t>28</w:t>
            </w:r>
          </w:p>
        </w:tc>
        <w:tc>
          <w:tcPr>
            <w:tcW w:w="9352" w:type="dxa"/>
            <w:shd w:val="clear" w:color="auto" w:fill="auto"/>
          </w:tcPr>
          <w:p w:rsidR="00391CAF" w:rsidRDefault="00E35025" w:rsidP="00D7747B">
            <w:pPr>
              <w:jc w:val="both"/>
              <w:rPr>
                <w:rFonts w:cs="David" w:hint="cs"/>
                <w:rtl/>
              </w:rPr>
            </w:pPr>
            <w:r>
              <w:rPr>
                <w:rFonts w:cs="David" w:hint="cs"/>
                <w:rtl/>
              </w:rPr>
              <w:t>במצב של חוסר התאמה, הפסק להכריז.</w:t>
            </w:r>
          </w:p>
        </w:tc>
      </w:tr>
      <w:tr w:rsidR="00E35025" w:rsidRPr="000F37D8" w:rsidTr="00A21205">
        <w:tc>
          <w:tcPr>
            <w:tcW w:w="429" w:type="dxa"/>
            <w:shd w:val="clear" w:color="auto" w:fill="auto"/>
            <w:vAlign w:val="center"/>
          </w:tcPr>
          <w:p w:rsidR="00E35025" w:rsidRDefault="00E35025" w:rsidP="002C7505">
            <w:pPr>
              <w:jc w:val="center"/>
              <w:rPr>
                <w:rFonts w:cs="David" w:hint="cs"/>
                <w:rtl/>
              </w:rPr>
            </w:pPr>
            <w:r>
              <w:rPr>
                <w:rFonts w:cs="David" w:hint="cs"/>
                <w:rtl/>
              </w:rPr>
              <w:t>29</w:t>
            </w:r>
          </w:p>
        </w:tc>
        <w:tc>
          <w:tcPr>
            <w:tcW w:w="9352" w:type="dxa"/>
            <w:shd w:val="clear" w:color="auto" w:fill="auto"/>
          </w:tcPr>
          <w:p w:rsidR="00E35025" w:rsidRPr="00E35025" w:rsidRDefault="00E35025" w:rsidP="00D7747B">
            <w:pPr>
              <w:jc w:val="both"/>
              <w:rPr>
                <w:rFonts w:cs="David" w:hint="cs"/>
                <w:rtl/>
              </w:rPr>
            </w:pPr>
            <w:r>
              <w:rPr>
                <w:rFonts w:cs="David" w:hint="cs"/>
                <w:rtl/>
              </w:rPr>
              <w:t xml:space="preserve">עם הפתעה של חלוקה של 6-5 אל תכריז חוזה של </w:t>
            </w:r>
            <w:r>
              <w:rPr>
                <w:rFonts w:cs="David"/>
              </w:rPr>
              <w:t>3NT</w:t>
            </w:r>
            <w:r>
              <w:rPr>
                <w:rFonts w:cs="David" w:hint="cs"/>
                <w:rtl/>
              </w:rPr>
              <w:t>.</w:t>
            </w:r>
          </w:p>
        </w:tc>
      </w:tr>
      <w:tr w:rsidR="00E35025" w:rsidRPr="000F37D8" w:rsidTr="00A21205">
        <w:tc>
          <w:tcPr>
            <w:tcW w:w="429" w:type="dxa"/>
            <w:shd w:val="clear" w:color="auto" w:fill="auto"/>
            <w:vAlign w:val="center"/>
          </w:tcPr>
          <w:p w:rsidR="00E35025" w:rsidRDefault="00E35025" w:rsidP="002C7505">
            <w:pPr>
              <w:jc w:val="center"/>
              <w:rPr>
                <w:rFonts w:cs="David" w:hint="cs"/>
                <w:rtl/>
              </w:rPr>
            </w:pPr>
            <w:r>
              <w:rPr>
                <w:rFonts w:cs="David" w:hint="cs"/>
                <w:rtl/>
              </w:rPr>
              <w:t>30</w:t>
            </w:r>
          </w:p>
        </w:tc>
        <w:tc>
          <w:tcPr>
            <w:tcW w:w="9352" w:type="dxa"/>
            <w:shd w:val="clear" w:color="auto" w:fill="auto"/>
          </w:tcPr>
          <w:p w:rsidR="00E35025" w:rsidRPr="00E35025" w:rsidRDefault="00E35025" w:rsidP="009B184B">
            <w:pPr>
              <w:jc w:val="both"/>
              <w:rPr>
                <w:rFonts w:cs="David" w:hint="cs"/>
                <w:rtl/>
              </w:rPr>
            </w:pPr>
            <w:r>
              <w:rPr>
                <w:rFonts w:cs="David" w:hint="cs"/>
                <w:rtl/>
              </w:rPr>
              <w:t xml:space="preserve">אל תשחק </w:t>
            </w:r>
            <w:r>
              <w:rPr>
                <w:rFonts w:cs="David" w:hint="cs"/>
              </w:rPr>
              <w:t>NT</w:t>
            </w:r>
            <w:r>
              <w:rPr>
                <w:rFonts w:cs="David" w:hint="cs"/>
                <w:rtl/>
              </w:rPr>
              <w:t xml:space="preserve"> עם </w:t>
            </w:r>
            <w:r>
              <w:rPr>
                <w:rFonts w:cs="David"/>
              </w:rPr>
              <w:t>Singleton</w:t>
            </w:r>
            <w:r>
              <w:rPr>
                <w:rFonts w:cs="David" w:hint="cs"/>
                <w:rtl/>
              </w:rPr>
              <w:t xml:space="preserve"> ו-</w:t>
            </w:r>
            <w:r>
              <w:rPr>
                <w:rFonts w:cs="David" w:hint="cs"/>
              </w:rPr>
              <w:t>V</w:t>
            </w:r>
            <w:r>
              <w:rPr>
                <w:rFonts w:cs="David"/>
              </w:rPr>
              <w:t>oid</w:t>
            </w:r>
            <w:r>
              <w:rPr>
                <w:rFonts w:cs="David" w:hint="cs"/>
                <w:rtl/>
              </w:rPr>
              <w:t xml:space="preserve">. באופן דומה, אל תגן כנגד חוזה </w:t>
            </w:r>
            <w:r>
              <w:rPr>
                <w:rFonts w:cs="David" w:hint="cs"/>
              </w:rPr>
              <w:t>NT</w:t>
            </w:r>
            <w:r>
              <w:rPr>
                <w:rFonts w:cs="David" w:hint="cs"/>
                <w:rtl/>
              </w:rPr>
              <w:t xml:space="preserve"> עם </w:t>
            </w:r>
            <w:r>
              <w:rPr>
                <w:rFonts w:cs="David"/>
              </w:rPr>
              <w:t>Singleton</w:t>
            </w:r>
            <w:r>
              <w:rPr>
                <w:rFonts w:cs="David" w:hint="cs"/>
                <w:rtl/>
              </w:rPr>
              <w:t xml:space="preserve"> ו-</w:t>
            </w:r>
            <w:r>
              <w:rPr>
                <w:rFonts w:cs="David"/>
              </w:rPr>
              <w:t>Void</w:t>
            </w:r>
            <w:r>
              <w:rPr>
                <w:rFonts w:cs="David" w:hint="cs"/>
                <w:rtl/>
              </w:rPr>
              <w:t xml:space="preserve">. אל תכריז </w:t>
            </w:r>
            <w:r>
              <w:rPr>
                <w:rFonts w:cs="David"/>
              </w:rPr>
              <w:t>Pass</w:t>
            </w:r>
            <w:r>
              <w:rPr>
                <w:rFonts w:cs="David" w:hint="cs"/>
                <w:rtl/>
              </w:rPr>
              <w:t xml:space="preserve"> על פתיחת שותפך </w:t>
            </w:r>
            <w:r>
              <w:rPr>
                <w:rFonts w:cs="David"/>
              </w:rPr>
              <w:t>1NT</w:t>
            </w:r>
            <w:r>
              <w:rPr>
                <w:rFonts w:cs="David" w:hint="cs"/>
                <w:rtl/>
              </w:rPr>
              <w:t xml:space="preserve">, או שתכריז שוב עם </w:t>
            </w:r>
            <w:r>
              <w:rPr>
                <w:rFonts w:cs="David"/>
              </w:rPr>
              <w:t>Singleton</w:t>
            </w:r>
            <w:r>
              <w:rPr>
                <w:rFonts w:cs="David" w:hint="cs"/>
                <w:rtl/>
              </w:rPr>
              <w:t xml:space="preserve">. אל תכריז </w:t>
            </w:r>
            <w:r>
              <w:rPr>
                <w:rFonts w:cs="David"/>
              </w:rPr>
              <w:t>Pass</w:t>
            </w:r>
            <w:r>
              <w:rPr>
                <w:rFonts w:cs="David" w:hint="cs"/>
                <w:rtl/>
              </w:rPr>
              <w:t xml:space="preserve"> על פתיחת היריב </w:t>
            </w:r>
            <w:r>
              <w:rPr>
                <w:rFonts w:cs="David"/>
              </w:rPr>
              <w:t>1NT</w:t>
            </w:r>
            <w:r>
              <w:rPr>
                <w:rFonts w:cs="David" w:hint="cs"/>
                <w:rtl/>
              </w:rPr>
              <w:t xml:space="preserve">, עם </w:t>
            </w:r>
            <w:r>
              <w:rPr>
                <w:rFonts w:cs="David"/>
              </w:rPr>
              <w:t>Singleton</w:t>
            </w:r>
            <w:r>
              <w:rPr>
                <w:rFonts w:cs="David" w:hint="cs"/>
                <w:rtl/>
              </w:rPr>
              <w:t xml:space="preserve"> אם ניתן מיד להעלות בהכרזה.</w:t>
            </w:r>
          </w:p>
        </w:tc>
      </w:tr>
      <w:tr w:rsidR="00E35025" w:rsidRPr="000F37D8" w:rsidTr="00A21205">
        <w:tc>
          <w:tcPr>
            <w:tcW w:w="429" w:type="dxa"/>
            <w:shd w:val="clear" w:color="auto" w:fill="auto"/>
            <w:vAlign w:val="center"/>
          </w:tcPr>
          <w:p w:rsidR="00E35025" w:rsidRDefault="00E35025" w:rsidP="002C7505">
            <w:pPr>
              <w:jc w:val="center"/>
              <w:rPr>
                <w:rFonts w:cs="David" w:hint="cs"/>
                <w:rtl/>
              </w:rPr>
            </w:pPr>
            <w:r>
              <w:rPr>
                <w:rFonts w:cs="David" w:hint="cs"/>
                <w:rtl/>
              </w:rPr>
              <w:lastRenderedPageBreak/>
              <w:t>31</w:t>
            </w:r>
          </w:p>
        </w:tc>
        <w:tc>
          <w:tcPr>
            <w:tcW w:w="9352" w:type="dxa"/>
            <w:shd w:val="clear" w:color="auto" w:fill="auto"/>
          </w:tcPr>
          <w:p w:rsidR="00E35025" w:rsidRPr="009B184B" w:rsidRDefault="009B184B" w:rsidP="00C56866">
            <w:pPr>
              <w:bidi w:val="0"/>
              <w:jc w:val="both"/>
              <w:rPr>
                <w:rFonts w:cs="David" w:hint="cs"/>
                <w:rtl/>
              </w:rPr>
            </w:pPr>
            <w:r w:rsidRPr="009B184B">
              <w:rPr>
                <w:rFonts w:cs="David"/>
              </w:rPr>
              <w:t>TAKEOUT DOUBLES ARE NEVER OFFSHAPE</w:t>
            </w:r>
            <w:r w:rsidR="00C56866">
              <w:rPr>
                <w:rFonts w:cs="David"/>
              </w:rPr>
              <w:t xml:space="preserve"> </w:t>
            </w:r>
            <w:r w:rsidRPr="009B184B">
              <w:rPr>
                <w:rFonts w:cs="David"/>
              </w:rPr>
              <w:t>(Okay, almost never.) Allowable exceptions are (a) equal-level conversion of clubs to diamonds; (b) strong NT; (c) 4-4 majors.  NO OTHER EXCEPTIONS.  We don’t start with double to show extra high-cards.</w:t>
            </w:r>
          </w:p>
        </w:tc>
      </w:tr>
      <w:tr w:rsidR="009B184B" w:rsidRPr="000F37D8" w:rsidTr="00A21205">
        <w:tc>
          <w:tcPr>
            <w:tcW w:w="429" w:type="dxa"/>
            <w:shd w:val="clear" w:color="auto" w:fill="auto"/>
            <w:vAlign w:val="center"/>
          </w:tcPr>
          <w:p w:rsidR="009B184B" w:rsidRDefault="009B184B" w:rsidP="002C7505">
            <w:pPr>
              <w:jc w:val="center"/>
              <w:rPr>
                <w:rFonts w:cs="David" w:hint="cs"/>
                <w:rtl/>
              </w:rPr>
            </w:pPr>
            <w:r>
              <w:rPr>
                <w:rFonts w:cs="David" w:hint="cs"/>
                <w:rtl/>
              </w:rPr>
              <w:t>32</w:t>
            </w:r>
          </w:p>
        </w:tc>
        <w:tc>
          <w:tcPr>
            <w:tcW w:w="9352" w:type="dxa"/>
            <w:shd w:val="clear" w:color="auto" w:fill="auto"/>
          </w:tcPr>
          <w:p w:rsidR="009B184B" w:rsidRPr="009B184B" w:rsidRDefault="009B184B" w:rsidP="00E742B5">
            <w:pPr>
              <w:jc w:val="both"/>
              <w:rPr>
                <w:rFonts w:cs="David" w:hint="cs"/>
                <w:rtl/>
              </w:rPr>
            </w:pPr>
            <w:r>
              <w:rPr>
                <w:rFonts w:cs="David" w:hint="cs"/>
                <w:rtl/>
              </w:rPr>
              <w:t xml:space="preserve">אל תכריז </w:t>
            </w:r>
            <w:r>
              <w:rPr>
                <w:rFonts w:cs="David"/>
              </w:rPr>
              <w:t>Pass</w:t>
            </w:r>
            <w:r>
              <w:rPr>
                <w:rFonts w:cs="David" w:hint="cs"/>
                <w:rtl/>
              </w:rPr>
              <w:t xml:space="preserve"> עם יד טובה ללא תוכנית. ודאג שהתוכנית תהיה טובה. ברוב המקרים, העבר מיד את המסר לשותפך לפני שתשאר ללא טווח הכרזה לקבלת החלטה </w:t>
            </w:r>
            <w:r w:rsidR="00E742B5">
              <w:rPr>
                <w:rFonts w:cs="David" w:hint="cs"/>
                <w:rtl/>
              </w:rPr>
              <w:t>קואופרטיבית.</w:t>
            </w:r>
            <w:r>
              <w:rPr>
                <w:rFonts w:cs="David" w:hint="cs"/>
                <w:rtl/>
              </w:rPr>
              <w:t>.</w:t>
            </w:r>
          </w:p>
        </w:tc>
      </w:tr>
      <w:tr w:rsidR="00E742B5" w:rsidRPr="000F37D8" w:rsidTr="00A21205">
        <w:tc>
          <w:tcPr>
            <w:tcW w:w="429" w:type="dxa"/>
            <w:shd w:val="clear" w:color="auto" w:fill="auto"/>
            <w:vAlign w:val="center"/>
          </w:tcPr>
          <w:p w:rsidR="00E742B5" w:rsidRDefault="00E742B5" w:rsidP="002C7505">
            <w:pPr>
              <w:jc w:val="center"/>
              <w:rPr>
                <w:rFonts w:cs="David" w:hint="cs"/>
                <w:rtl/>
              </w:rPr>
            </w:pPr>
            <w:r>
              <w:rPr>
                <w:rFonts w:cs="David" w:hint="cs"/>
                <w:rtl/>
              </w:rPr>
              <w:t>33</w:t>
            </w:r>
          </w:p>
        </w:tc>
        <w:tc>
          <w:tcPr>
            <w:tcW w:w="9352" w:type="dxa"/>
            <w:shd w:val="clear" w:color="auto" w:fill="auto"/>
          </w:tcPr>
          <w:p w:rsidR="00E742B5" w:rsidRDefault="00DE7DF8" w:rsidP="00E742B5">
            <w:pPr>
              <w:jc w:val="both"/>
              <w:rPr>
                <w:rFonts w:cs="David" w:hint="cs"/>
                <w:rtl/>
              </w:rPr>
            </w:pPr>
            <w:r>
              <w:rPr>
                <w:rFonts w:cs="David" w:hint="cs"/>
                <w:rtl/>
              </w:rPr>
              <w:t>אל תפריז (</w:t>
            </w:r>
            <w:r>
              <w:rPr>
                <w:rFonts w:cs="David"/>
              </w:rPr>
              <w:t>Overbid</w:t>
            </w:r>
            <w:r>
              <w:rPr>
                <w:rFonts w:cs="David" w:hint="cs"/>
                <w:rtl/>
              </w:rPr>
              <w:t>) בהכרזת ידיך הטובות. כאשר החוזה שייך לצד שלך, זה לא הזמן להיות שתלטן. בטווח הארוך תפסיד בכבדות. אם אתה רוצה להפריז בגובה ההכרזה, עשה זאת כאשר היד שייכת ליריבים, כאשר יש לך משהו להרוויח.</w:t>
            </w:r>
          </w:p>
        </w:tc>
      </w:tr>
      <w:tr w:rsidR="00DE7DF8" w:rsidRPr="000F37D8" w:rsidTr="00A21205">
        <w:tc>
          <w:tcPr>
            <w:tcW w:w="429" w:type="dxa"/>
            <w:shd w:val="clear" w:color="auto" w:fill="auto"/>
            <w:vAlign w:val="center"/>
          </w:tcPr>
          <w:p w:rsidR="00DE7DF8" w:rsidRDefault="00DE7DF8" w:rsidP="002C7505">
            <w:pPr>
              <w:jc w:val="center"/>
              <w:rPr>
                <w:rFonts w:cs="David" w:hint="cs"/>
                <w:rtl/>
              </w:rPr>
            </w:pPr>
            <w:r>
              <w:rPr>
                <w:rFonts w:cs="David" w:hint="cs"/>
                <w:rtl/>
              </w:rPr>
              <w:t>34</w:t>
            </w:r>
          </w:p>
        </w:tc>
        <w:tc>
          <w:tcPr>
            <w:tcW w:w="9352" w:type="dxa"/>
            <w:shd w:val="clear" w:color="auto" w:fill="auto"/>
          </w:tcPr>
          <w:p w:rsidR="00DE7DF8" w:rsidRDefault="00DE7DF8" w:rsidP="00E71540">
            <w:pPr>
              <w:bidi w:val="0"/>
              <w:jc w:val="both"/>
              <w:rPr>
                <w:rFonts w:cs="David"/>
              </w:rPr>
            </w:pPr>
            <w:r w:rsidRPr="00DC3244">
              <w:rPr>
                <w:rFonts w:cs="David"/>
              </w:rPr>
              <w:t>O</w:t>
            </w:r>
            <w:r w:rsidR="00E71540">
              <w:rPr>
                <w:rFonts w:cs="David"/>
              </w:rPr>
              <w:t>n</w:t>
            </w:r>
            <w:r w:rsidRPr="00DC3244">
              <w:rPr>
                <w:rFonts w:cs="David"/>
              </w:rPr>
              <w:t xml:space="preserve"> F</w:t>
            </w:r>
            <w:r w:rsidR="00E71540">
              <w:rPr>
                <w:rFonts w:cs="David"/>
              </w:rPr>
              <w:t>reak</w:t>
            </w:r>
            <w:r w:rsidRPr="00DC3244">
              <w:rPr>
                <w:rFonts w:cs="David"/>
              </w:rPr>
              <w:t xml:space="preserve"> D</w:t>
            </w:r>
            <w:r w:rsidR="00E71540">
              <w:rPr>
                <w:rFonts w:cs="David"/>
              </w:rPr>
              <w:t>eals</w:t>
            </w:r>
            <w:r w:rsidRPr="00DC3244">
              <w:rPr>
                <w:rFonts w:cs="David"/>
              </w:rPr>
              <w:t xml:space="preserve">, </w:t>
            </w:r>
            <w:r w:rsidR="00E71540">
              <w:rPr>
                <w:rFonts w:cs="David"/>
              </w:rPr>
              <w:t>don't defend</w:t>
            </w:r>
          </w:p>
        </w:tc>
      </w:tr>
      <w:tr w:rsidR="00DE7DF8" w:rsidRPr="000F37D8" w:rsidTr="00A21205">
        <w:tc>
          <w:tcPr>
            <w:tcW w:w="429" w:type="dxa"/>
            <w:shd w:val="clear" w:color="auto" w:fill="auto"/>
            <w:vAlign w:val="center"/>
          </w:tcPr>
          <w:p w:rsidR="00DE7DF8" w:rsidRDefault="00DE7DF8" w:rsidP="002C7505">
            <w:pPr>
              <w:jc w:val="center"/>
              <w:rPr>
                <w:rFonts w:cs="David" w:hint="cs"/>
                <w:rtl/>
              </w:rPr>
            </w:pPr>
            <w:r>
              <w:rPr>
                <w:rFonts w:cs="David" w:hint="cs"/>
                <w:rtl/>
              </w:rPr>
              <w:t>35</w:t>
            </w:r>
          </w:p>
        </w:tc>
        <w:tc>
          <w:tcPr>
            <w:tcW w:w="9352" w:type="dxa"/>
            <w:shd w:val="clear" w:color="auto" w:fill="auto"/>
          </w:tcPr>
          <w:p w:rsidR="00DE7DF8" w:rsidRPr="00DC3244" w:rsidRDefault="00DE7DF8" w:rsidP="00E71540">
            <w:pPr>
              <w:bidi w:val="0"/>
              <w:jc w:val="both"/>
              <w:rPr>
                <w:rFonts w:cs="David"/>
              </w:rPr>
            </w:pPr>
            <w:r w:rsidRPr="00B31A5F">
              <w:rPr>
                <w:rFonts w:cs="David"/>
              </w:rPr>
              <w:t>A</w:t>
            </w:r>
            <w:r w:rsidR="00E71540">
              <w:rPr>
                <w:rFonts w:cs="David"/>
              </w:rPr>
              <w:t>void</w:t>
            </w:r>
            <w:r w:rsidRPr="00B31A5F">
              <w:rPr>
                <w:rFonts w:cs="David"/>
              </w:rPr>
              <w:t xml:space="preserve"> D</w:t>
            </w:r>
            <w:r w:rsidR="00E71540">
              <w:rPr>
                <w:rFonts w:cs="David"/>
              </w:rPr>
              <w:t>ouble</w:t>
            </w:r>
            <w:r w:rsidRPr="00B31A5F">
              <w:rPr>
                <w:rFonts w:cs="David"/>
              </w:rPr>
              <w:t>-G</w:t>
            </w:r>
            <w:r w:rsidR="00E71540">
              <w:rPr>
                <w:rFonts w:cs="David"/>
              </w:rPr>
              <w:t>ame</w:t>
            </w:r>
            <w:r w:rsidRPr="00B31A5F">
              <w:rPr>
                <w:rFonts w:cs="David"/>
              </w:rPr>
              <w:t xml:space="preserve"> S</w:t>
            </w:r>
            <w:r w:rsidR="00E71540">
              <w:rPr>
                <w:rFonts w:cs="David"/>
              </w:rPr>
              <w:t>wings</w:t>
            </w:r>
            <w:r w:rsidRPr="00B31A5F">
              <w:rPr>
                <w:rFonts w:cs="David"/>
              </w:rPr>
              <w:t>.  Take out insurance.</w:t>
            </w:r>
          </w:p>
        </w:tc>
      </w:tr>
      <w:tr w:rsidR="00DE7DF8" w:rsidRPr="000F37D8" w:rsidTr="00A21205">
        <w:tc>
          <w:tcPr>
            <w:tcW w:w="429" w:type="dxa"/>
            <w:shd w:val="clear" w:color="auto" w:fill="auto"/>
            <w:vAlign w:val="center"/>
          </w:tcPr>
          <w:p w:rsidR="00DE7DF8" w:rsidRDefault="00DE7DF8" w:rsidP="002C7505">
            <w:pPr>
              <w:jc w:val="center"/>
              <w:rPr>
                <w:rFonts w:cs="David" w:hint="cs"/>
                <w:rtl/>
              </w:rPr>
            </w:pPr>
            <w:r>
              <w:rPr>
                <w:rFonts w:cs="David" w:hint="cs"/>
                <w:rtl/>
              </w:rPr>
              <w:t>36</w:t>
            </w:r>
          </w:p>
        </w:tc>
        <w:tc>
          <w:tcPr>
            <w:tcW w:w="9352" w:type="dxa"/>
            <w:shd w:val="clear" w:color="auto" w:fill="auto"/>
          </w:tcPr>
          <w:p w:rsidR="00DE7DF8" w:rsidRPr="00B31A5F" w:rsidRDefault="00867220" w:rsidP="00E71540">
            <w:pPr>
              <w:bidi w:val="0"/>
              <w:jc w:val="both"/>
              <w:rPr>
                <w:rFonts w:cs="David"/>
              </w:rPr>
            </w:pPr>
            <w:r w:rsidRPr="00B31A5F">
              <w:rPr>
                <w:rFonts w:cs="David"/>
              </w:rPr>
              <w:t>C</w:t>
            </w:r>
            <w:r w:rsidR="00E71540" w:rsidRPr="00B31A5F">
              <w:rPr>
                <w:rFonts w:cs="David"/>
              </w:rPr>
              <w:t>onstruct</w:t>
            </w:r>
            <w:r w:rsidRPr="00B31A5F">
              <w:rPr>
                <w:rFonts w:cs="David"/>
              </w:rPr>
              <w:t xml:space="preserve"> T</w:t>
            </w:r>
            <w:r w:rsidR="00E71540">
              <w:rPr>
                <w:rFonts w:cs="David"/>
              </w:rPr>
              <w:t>hree</w:t>
            </w:r>
            <w:r w:rsidRPr="00B31A5F">
              <w:rPr>
                <w:rFonts w:cs="David"/>
              </w:rPr>
              <w:t xml:space="preserve"> </w:t>
            </w:r>
            <w:r w:rsidR="00E71540">
              <w:rPr>
                <w:rFonts w:cs="David"/>
              </w:rPr>
              <w:t>hands</w:t>
            </w:r>
            <w:r w:rsidRPr="00B31A5F">
              <w:rPr>
                <w:rFonts w:cs="David"/>
              </w:rPr>
              <w:t xml:space="preserve">. When you have a difficult bidding decision, construct three hands for partner </w:t>
            </w:r>
            <w:proofErr w:type="gramStart"/>
            <w:r w:rsidRPr="00B31A5F">
              <w:rPr>
                <w:rFonts w:cs="David"/>
              </w:rPr>
              <w:t>which</w:t>
            </w:r>
            <w:proofErr w:type="gramEnd"/>
            <w:r w:rsidRPr="00B31A5F">
              <w:rPr>
                <w:rFonts w:cs="David"/>
              </w:rPr>
              <w:t xml:space="preserve"> are consistent with his bidding - a good hand, an average hand, and a bad hand.  Then go with two-out-of-three.</w:t>
            </w:r>
          </w:p>
        </w:tc>
      </w:tr>
      <w:tr w:rsidR="00867220" w:rsidRPr="000F37D8" w:rsidTr="00A21205">
        <w:tc>
          <w:tcPr>
            <w:tcW w:w="429" w:type="dxa"/>
            <w:shd w:val="clear" w:color="auto" w:fill="auto"/>
            <w:vAlign w:val="center"/>
          </w:tcPr>
          <w:p w:rsidR="00867220" w:rsidRDefault="00867220" w:rsidP="002C7505">
            <w:pPr>
              <w:jc w:val="center"/>
              <w:rPr>
                <w:rFonts w:cs="David" w:hint="cs"/>
                <w:rtl/>
              </w:rPr>
            </w:pPr>
            <w:r>
              <w:rPr>
                <w:rFonts w:cs="David" w:hint="cs"/>
                <w:rtl/>
              </w:rPr>
              <w:t>37</w:t>
            </w:r>
          </w:p>
        </w:tc>
        <w:tc>
          <w:tcPr>
            <w:tcW w:w="9352" w:type="dxa"/>
            <w:shd w:val="clear" w:color="auto" w:fill="auto"/>
          </w:tcPr>
          <w:p w:rsidR="00867220" w:rsidRPr="00F85E19" w:rsidRDefault="00282C23" w:rsidP="00F85E19">
            <w:pPr>
              <w:jc w:val="both"/>
              <w:rPr>
                <w:rFonts w:cs="David" w:hint="cs"/>
                <w:rtl/>
              </w:rPr>
            </w:pPr>
            <w:r>
              <w:rPr>
                <w:rFonts w:cs="David" w:hint="cs"/>
                <w:rtl/>
              </w:rPr>
              <w:t xml:space="preserve">מבחר הכרזות משחק מלא מגיע לפני הכרזות סלאם. כאשר אין לך סדרת שליט, </w:t>
            </w:r>
            <w:r w:rsidR="00F85E19">
              <w:rPr>
                <w:rFonts w:cs="David" w:hint="cs"/>
                <w:rtl/>
              </w:rPr>
              <w:t xml:space="preserve">יש לפרש כל הכרזות דו-משמעותיות מתחת למשחק כניסיון להגיע למשחק הנכון, לא כמו הכרזות </w:t>
            </w:r>
            <w:r w:rsidR="00F85E19">
              <w:rPr>
                <w:rFonts w:cs="David"/>
              </w:rPr>
              <w:t>Cue-bid</w:t>
            </w:r>
            <w:r w:rsidR="00F85E19">
              <w:rPr>
                <w:rFonts w:cs="David" w:hint="cs"/>
                <w:rtl/>
              </w:rPr>
              <w:t xml:space="preserve"> המראות עניין לסלאם.</w:t>
            </w:r>
          </w:p>
        </w:tc>
      </w:tr>
      <w:tr w:rsidR="00F85E19" w:rsidRPr="000F37D8" w:rsidTr="00A21205">
        <w:tc>
          <w:tcPr>
            <w:tcW w:w="429" w:type="dxa"/>
            <w:shd w:val="clear" w:color="auto" w:fill="auto"/>
            <w:vAlign w:val="center"/>
          </w:tcPr>
          <w:p w:rsidR="00F85E19" w:rsidRDefault="00606346" w:rsidP="002C7505">
            <w:pPr>
              <w:jc w:val="center"/>
              <w:rPr>
                <w:rFonts w:cs="David" w:hint="cs"/>
                <w:rtl/>
              </w:rPr>
            </w:pPr>
            <w:r>
              <w:rPr>
                <w:rFonts w:cs="David" w:hint="cs"/>
                <w:rtl/>
              </w:rPr>
              <w:t>38</w:t>
            </w:r>
          </w:p>
        </w:tc>
        <w:tc>
          <w:tcPr>
            <w:tcW w:w="9352" w:type="dxa"/>
            <w:shd w:val="clear" w:color="auto" w:fill="auto"/>
          </w:tcPr>
          <w:p w:rsidR="00F85E19" w:rsidRPr="00606346" w:rsidRDefault="00606346" w:rsidP="00F85E19">
            <w:pPr>
              <w:jc w:val="both"/>
              <w:rPr>
                <w:rFonts w:cs="David" w:hint="cs"/>
                <w:rtl/>
              </w:rPr>
            </w:pPr>
            <w:r>
              <w:rPr>
                <w:rFonts w:cs="David" w:hint="cs"/>
                <w:rtl/>
              </w:rPr>
              <w:t xml:space="preserve">אין הכרזות </w:t>
            </w:r>
            <w:r>
              <w:rPr>
                <w:rFonts w:cs="David"/>
              </w:rPr>
              <w:t>Cue-bids</w:t>
            </w:r>
            <w:r>
              <w:rPr>
                <w:rFonts w:cs="David" w:hint="cs"/>
                <w:rtl/>
              </w:rPr>
              <w:t xml:space="preserve"> מתחת ל-</w:t>
            </w:r>
            <w:r>
              <w:rPr>
                <w:rFonts w:cs="David"/>
              </w:rPr>
              <w:t>3NT</w:t>
            </w:r>
            <w:r>
              <w:rPr>
                <w:rFonts w:cs="David" w:hint="cs"/>
                <w:rtl/>
              </w:rPr>
              <w:t xml:space="preserve"> </w:t>
            </w:r>
            <w:r>
              <w:rPr>
                <w:rFonts w:cs="David"/>
                <w:rtl/>
              </w:rPr>
              <w:t>–</w:t>
            </w:r>
            <w:r>
              <w:rPr>
                <w:rFonts w:cs="David" w:hint="cs"/>
                <w:rtl/>
              </w:rPr>
              <w:t xml:space="preserve"> הכרזות בגובה 3 מראות ערכים, לא אסים. כמו לעיל (37) מבחר הכרזות משחק באות לפני הכרזת סלאם.</w:t>
            </w:r>
          </w:p>
        </w:tc>
      </w:tr>
      <w:tr w:rsidR="00606346" w:rsidRPr="000F37D8" w:rsidTr="00A21205">
        <w:tc>
          <w:tcPr>
            <w:tcW w:w="429" w:type="dxa"/>
            <w:shd w:val="clear" w:color="auto" w:fill="auto"/>
            <w:vAlign w:val="center"/>
          </w:tcPr>
          <w:p w:rsidR="00606346" w:rsidRDefault="00606346" w:rsidP="002C7505">
            <w:pPr>
              <w:jc w:val="center"/>
              <w:rPr>
                <w:rFonts w:cs="David" w:hint="cs"/>
                <w:rtl/>
              </w:rPr>
            </w:pPr>
            <w:r>
              <w:rPr>
                <w:rFonts w:cs="David" w:hint="cs"/>
                <w:rtl/>
              </w:rPr>
              <w:t>39</w:t>
            </w:r>
          </w:p>
        </w:tc>
        <w:tc>
          <w:tcPr>
            <w:tcW w:w="9352" w:type="dxa"/>
            <w:shd w:val="clear" w:color="auto" w:fill="auto"/>
          </w:tcPr>
          <w:p w:rsidR="00606346" w:rsidRDefault="009D1083" w:rsidP="00F85E19">
            <w:pPr>
              <w:jc w:val="both"/>
              <w:rPr>
                <w:rFonts w:cs="David" w:hint="cs"/>
                <w:rtl/>
              </w:rPr>
            </w:pPr>
            <w:r>
              <w:rPr>
                <w:rFonts w:cs="David" w:hint="cs"/>
                <w:rtl/>
              </w:rPr>
              <w:t xml:space="preserve">אם שותפך מנסה להכריז סלאם ובידך </w:t>
            </w:r>
            <w:r>
              <w:rPr>
                <w:rFonts w:cs="David" w:hint="cs"/>
              </w:rPr>
              <w:t>AK</w:t>
            </w:r>
            <w:r>
              <w:rPr>
                <w:rFonts w:cs="David" w:hint="cs"/>
                <w:rtl/>
              </w:rPr>
              <w:t xml:space="preserve"> בשליט, הכרז זאת.</w:t>
            </w:r>
          </w:p>
        </w:tc>
      </w:tr>
      <w:tr w:rsidR="009D1083" w:rsidRPr="000F37D8" w:rsidTr="00A21205">
        <w:tc>
          <w:tcPr>
            <w:tcW w:w="429" w:type="dxa"/>
            <w:shd w:val="clear" w:color="auto" w:fill="auto"/>
            <w:vAlign w:val="center"/>
          </w:tcPr>
          <w:p w:rsidR="009D1083" w:rsidRDefault="009D1083" w:rsidP="002C7505">
            <w:pPr>
              <w:jc w:val="center"/>
              <w:rPr>
                <w:rFonts w:cs="David" w:hint="cs"/>
                <w:rtl/>
              </w:rPr>
            </w:pPr>
            <w:r>
              <w:rPr>
                <w:rFonts w:cs="David" w:hint="cs"/>
                <w:rtl/>
              </w:rPr>
              <w:t>40</w:t>
            </w:r>
          </w:p>
        </w:tc>
        <w:tc>
          <w:tcPr>
            <w:tcW w:w="9352" w:type="dxa"/>
            <w:shd w:val="clear" w:color="auto" w:fill="auto"/>
          </w:tcPr>
          <w:p w:rsidR="009D1083" w:rsidRPr="009D1083" w:rsidRDefault="009D1083" w:rsidP="009D1083">
            <w:pPr>
              <w:jc w:val="both"/>
              <w:rPr>
                <w:rFonts w:cs="David" w:hint="cs"/>
                <w:rtl/>
              </w:rPr>
            </w:pPr>
            <w:r>
              <w:rPr>
                <w:rFonts w:cs="David" w:hint="cs"/>
                <w:rtl/>
              </w:rPr>
              <w:t xml:space="preserve">לעולם אל תנסה להכריז סלאם גדול עם </w:t>
            </w:r>
            <w:r>
              <w:rPr>
                <w:rFonts w:cs="David"/>
              </w:rPr>
              <w:t>AKQ</w:t>
            </w:r>
            <w:r>
              <w:rPr>
                <w:rFonts w:cs="David" w:hint="cs"/>
                <w:rtl/>
              </w:rPr>
              <w:t xml:space="preserve"> בסדרת השליט, שותפך לא יכריז אותו.</w:t>
            </w:r>
          </w:p>
        </w:tc>
      </w:tr>
      <w:tr w:rsidR="009D1083" w:rsidRPr="000F37D8" w:rsidTr="00A21205">
        <w:tc>
          <w:tcPr>
            <w:tcW w:w="429" w:type="dxa"/>
            <w:shd w:val="clear" w:color="auto" w:fill="auto"/>
            <w:vAlign w:val="center"/>
          </w:tcPr>
          <w:p w:rsidR="009D1083" w:rsidRDefault="009D1083" w:rsidP="002C7505">
            <w:pPr>
              <w:jc w:val="center"/>
              <w:rPr>
                <w:rFonts w:cs="David" w:hint="cs"/>
                <w:rtl/>
              </w:rPr>
            </w:pPr>
            <w:r>
              <w:rPr>
                <w:rFonts w:cs="David" w:hint="cs"/>
                <w:rtl/>
              </w:rPr>
              <w:t>41</w:t>
            </w:r>
          </w:p>
        </w:tc>
        <w:tc>
          <w:tcPr>
            <w:tcW w:w="9352" w:type="dxa"/>
            <w:shd w:val="clear" w:color="auto" w:fill="auto"/>
          </w:tcPr>
          <w:p w:rsidR="009D1083" w:rsidRDefault="0059720E" w:rsidP="009D1083">
            <w:pPr>
              <w:jc w:val="both"/>
              <w:rPr>
                <w:rFonts w:cs="David" w:hint="cs"/>
                <w:rtl/>
              </w:rPr>
            </w:pPr>
            <w:r>
              <w:rPr>
                <w:rFonts w:cs="David" w:hint="cs"/>
                <w:rtl/>
              </w:rPr>
              <w:t>אם תתכן אי-הבנה, אל תכריז סלאם גדול.</w:t>
            </w:r>
          </w:p>
        </w:tc>
      </w:tr>
      <w:tr w:rsidR="0059720E" w:rsidRPr="000F37D8" w:rsidTr="00A21205">
        <w:tc>
          <w:tcPr>
            <w:tcW w:w="429" w:type="dxa"/>
            <w:shd w:val="clear" w:color="auto" w:fill="auto"/>
            <w:vAlign w:val="center"/>
          </w:tcPr>
          <w:p w:rsidR="0059720E" w:rsidRDefault="0059720E" w:rsidP="002C7505">
            <w:pPr>
              <w:jc w:val="center"/>
              <w:rPr>
                <w:rFonts w:cs="David" w:hint="cs"/>
                <w:rtl/>
              </w:rPr>
            </w:pPr>
            <w:r>
              <w:rPr>
                <w:rFonts w:cs="David" w:hint="cs"/>
                <w:rtl/>
              </w:rPr>
              <w:t>42</w:t>
            </w:r>
          </w:p>
        </w:tc>
        <w:tc>
          <w:tcPr>
            <w:tcW w:w="9352" w:type="dxa"/>
            <w:shd w:val="clear" w:color="auto" w:fill="auto"/>
          </w:tcPr>
          <w:p w:rsidR="0059720E" w:rsidRDefault="0059720E" w:rsidP="009D1083">
            <w:pPr>
              <w:jc w:val="both"/>
              <w:rPr>
                <w:rFonts w:cs="David" w:hint="cs"/>
                <w:rtl/>
              </w:rPr>
            </w:pPr>
            <w:r>
              <w:rPr>
                <w:rFonts w:cs="David" w:hint="cs"/>
                <w:rtl/>
              </w:rPr>
              <w:t xml:space="preserve">אם אינך בטוח, אל תכריז </w:t>
            </w:r>
            <w:r w:rsidR="00F55188">
              <w:rPr>
                <w:rFonts w:cs="David" w:hint="cs"/>
                <w:rtl/>
              </w:rPr>
              <w:t>7.</w:t>
            </w:r>
          </w:p>
        </w:tc>
      </w:tr>
      <w:tr w:rsidR="00F55188" w:rsidRPr="000F37D8" w:rsidTr="00A21205">
        <w:tc>
          <w:tcPr>
            <w:tcW w:w="429" w:type="dxa"/>
            <w:shd w:val="clear" w:color="auto" w:fill="auto"/>
            <w:vAlign w:val="center"/>
          </w:tcPr>
          <w:p w:rsidR="00F55188" w:rsidRDefault="00F55188" w:rsidP="002C7505">
            <w:pPr>
              <w:jc w:val="center"/>
              <w:rPr>
                <w:rFonts w:cs="David" w:hint="cs"/>
                <w:rtl/>
              </w:rPr>
            </w:pPr>
            <w:r>
              <w:rPr>
                <w:rFonts w:cs="David" w:hint="cs"/>
                <w:rtl/>
              </w:rPr>
              <w:t>43</w:t>
            </w:r>
          </w:p>
        </w:tc>
        <w:tc>
          <w:tcPr>
            <w:tcW w:w="9352" w:type="dxa"/>
            <w:shd w:val="clear" w:color="auto" w:fill="auto"/>
          </w:tcPr>
          <w:p w:rsidR="00F55188" w:rsidRDefault="00F55188" w:rsidP="00F55188">
            <w:pPr>
              <w:jc w:val="both"/>
              <w:rPr>
                <w:rFonts w:cs="David" w:hint="cs"/>
                <w:rtl/>
              </w:rPr>
            </w:pPr>
            <w:r>
              <w:rPr>
                <w:rFonts w:cs="David" w:hint="cs"/>
                <w:rtl/>
              </w:rPr>
              <w:t>חשוב לעצמך-אל תהיה תוכי או בובה. אינך יכול לנצח ע"י הכללים הבאים, אבל זה לא אומר שאתה חופשי לצעוד מחוץ לשותפות שלך. זה מעשה איזון (</w:t>
            </w:r>
            <w:r>
              <w:rPr>
                <w:rFonts w:cs="David"/>
              </w:rPr>
              <w:t>(B</w:t>
            </w:r>
            <w:r w:rsidRPr="00767C42">
              <w:rPr>
                <w:rFonts w:cs="David"/>
              </w:rPr>
              <w:t>alancing act</w:t>
            </w:r>
            <w:r>
              <w:rPr>
                <w:rFonts w:cs="David" w:hint="cs"/>
                <w:rtl/>
              </w:rPr>
              <w:t>. קבע (עם שותפך) את כללי השותפות ותגשים אותם, אבל זכור להשתמש במוח שלך.</w:t>
            </w:r>
          </w:p>
        </w:tc>
      </w:tr>
      <w:tr w:rsidR="00F55188" w:rsidRPr="000F37D8" w:rsidTr="00A21205">
        <w:tc>
          <w:tcPr>
            <w:tcW w:w="429" w:type="dxa"/>
            <w:shd w:val="clear" w:color="auto" w:fill="auto"/>
            <w:vAlign w:val="center"/>
          </w:tcPr>
          <w:p w:rsidR="00F55188" w:rsidRDefault="00F55188" w:rsidP="002C7505">
            <w:pPr>
              <w:jc w:val="center"/>
              <w:rPr>
                <w:rFonts w:cs="David" w:hint="cs"/>
                <w:rtl/>
              </w:rPr>
            </w:pPr>
            <w:r>
              <w:rPr>
                <w:rFonts w:cs="David" w:hint="cs"/>
                <w:rtl/>
              </w:rPr>
              <w:t>44</w:t>
            </w:r>
          </w:p>
        </w:tc>
        <w:tc>
          <w:tcPr>
            <w:tcW w:w="9352" w:type="dxa"/>
            <w:shd w:val="clear" w:color="auto" w:fill="auto"/>
          </w:tcPr>
          <w:p w:rsidR="00F55188" w:rsidRDefault="00F55188" w:rsidP="00F55188">
            <w:pPr>
              <w:jc w:val="both"/>
              <w:rPr>
                <w:rFonts w:cs="David" w:hint="cs"/>
                <w:rtl/>
              </w:rPr>
            </w:pPr>
            <w:r>
              <w:rPr>
                <w:rFonts w:cs="David" w:hint="cs"/>
                <w:rtl/>
              </w:rPr>
              <w:t xml:space="preserve">שותפך הוא החבר הכי טוב שלך. אתה לא יכול לנצח בלעדיו. התייחס אליו היטב </w:t>
            </w:r>
            <w:r>
              <w:rPr>
                <w:rFonts w:cs="David"/>
                <w:rtl/>
              </w:rPr>
              <w:t>–</w:t>
            </w:r>
            <w:r>
              <w:rPr>
                <w:rFonts w:cs="David" w:hint="cs"/>
                <w:rtl/>
              </w:rPr>
              <w:t xml:space="preserve"> הוא לא יפעל היטב אם אתה לא.</w:t>
            </w:r>
          </w:p>
        </w:tc>
      </w:tr>
      <w:tr w:rsidR="00F55188" w:rsidRPr="000F37D8" w:rsidTr="00A21205">
        <w:tc>
          <w:tcPr>
            <w:tcW w:w="429" w:type="dxa"/>
            <w:shd w:val="clear" w:color="auto" w:fill="auto"/>
            <w:vAlign w:val="center"/>
          </w:tcPr>
          <w:p w:rsidR="00F55188" w:rsidRDefault="00F55188" w:rsidP="002C7505">
            <w:pPr>
              <w:jc w:val="center"/>
              <w:rPr>
                <w:rFonts w:cs="David" w:hint="cs"/>
                <w:rtl/>
              </w:rPr>
            </w:pPr>
            <w:r>
              <w:rPr>
                <w:rFonts w:cs="David" w:hint="cs"/>
                <w:rtl/>
              </w:rPr>
              <w:t>45</w:t>
            </w:r>
          </w:p>
        </w:tc>
        <w:tc>
          <w:tcPr>
            <w:tcW w:w="9352" w:type="dxa"/>
            <w:shd w:val="clear" w:color="auto" w:fill="auto"/>
          </w:tcPr>
          <w:p w:rsidR="00F55188" w:rsidRPr="00324483" w:rsidRDefault="00324483" w:rsidP="00F55188">
            <w:pPr>
              <w:jc w:val="both"/>
              <w:rPr>
                <w:rFonts w:cs="David" w:hint="cs"/>
                <w:rtl/>
              </w:rPr>
            </w:pPr>
            <w:r>
              <w:rPr>
                <w:rFonts w:cs="David" w:hint="cs"/>
                <w:rtl/>
              </w:rPr>
              <w:t>שמור על מחשבה פתוחה (</w:t>
            </w:r>
            <w:r>
              <w:rPr>
                <w:rFonts w:cs="David"/>
              </w:rPr>
              <w:t>Open mind</w:t>
            </w:r>
            <w:r>
              <w:rPr>
                <w:rFonts w:cs="David" w:hint="cs"/>
                <w:rtl/>
              </w:rPr>
              <w:t>).  אפילו אדם יהיר ומתנשא עשוי ללמוד משהו מהצנוע ביותר.</w:t>
            </w:r>
          </w:p>
        </w:tc>
      </w:tr>
      <w:tr w:rsidR="00324483" w:rsidRPr="000F37D8" w:rsidTr="00A21205">
        <w:tc>
          <w:tcPr>
            <w:tcW w:w="429" w:type="dxa"/>
            <w:shd w:val="clear" w:color="auto" w:fill="auto"/>
            <w:vAlign w:val="center"/>
          </w:tcPr>
          <w:p w:rsidR="00324483" w:rsidRDefault="00324483" w:rsidP="002C7505">
            <w:pPr>
              <w:jc w:val="center"/>
              <w:rPr>
                <w:rFonts w:cs="David" w:hint="cs"/>
                <w:rtl/>
              </w:rPr>
            </w:pPr>
            <w:r>
              <w:rPr>
                <w:rFonts w:cs="David" w:hint="cs"/>
                <w:rtl/>
              </w:rPr>
              <w:t>46</w:t>
            </w:r>
          </w:p>
        </w:tc>
        <w:tc>
          <w:tcPr>
            <w:tcW w:w="9352" w:type="dxa"/>
            <w:shd w:val="clear" w:color="auto" w:fill="auto"/>
          </w:tcPr>
          <w:p w:rsidR="00324483" w:rsidRDefault="00DC2A1B" w:rsidP="00F55188">
            <w:pPr>
              <w:jc w:val="both"/>
              <w:rPr>
                <w:rFonts w:cs="David" w:hint="cs"/>
                <w:rtl/>
              </w:rPr>
            </w:pPr>
            <w:r>
              <w:rPr>
                <w:rFonts w:cs="David" w:hint="cs"/>
                <w:rtl/>
              </w:rPr>
              <w:t xml:space="preserve">ברידג' הוא רק משחק קלפים </w:t>
            </w:r>
            <w:r>
              <w:rPr>
                <w:rFonts w:cs="David"/>
                <w:rtl/>
              </w:rPr>
              <w:t>–</w:t>
            </w:r>
            <w:r>
              <w:rPr>
                <w:rFonts w:cs="David" w:hint="cs"/>
                <w:rtl/>
              </w:rPr>
              <w:t xml:space="preserve"> הוא לא חיים!</w:t>
            </w:r>
          </w:p>
        </w:tc>
      </w:tr>
    </w:tbl>
    <w:p w:rsidR="005C3F89" w:rsidRDefault="005C3F89" w:rsidP="00003621">
      <w:pPr>
        <w:rPr>
          <w:rFonts w:cs="David" w:hint="cs"/>
          <w:rtl/>
          <w:lang/>
        </w:rPr>
      </w:pPr>
    </w:p>
    <w:p w:rsidR="00C56866" w:rsidRPr="00003621" w:rsidRDefault="002B7BE6" w:rsidP="00C56866">
      <w:pPr>
        <w:bidi w:val="0"/>
        <w:rPr>
          <w:rFonts w:cs="David"/>
          <w:b/>
          <w:bCs/>
        </w:rPr>
      </w:pPr>
      <w:r>
        <w:rPr>
          <w:rFonts w:cs="David" w:hint="cs"/>
          <w:b/>
          <w:bCs/>
          <w:rtl/>
        </w:rPr>
        <w:t xml:space="preserve"> </w:t>
      </w:r>
      <w:r w:rsidR="00C56866" w:rsidRPr="00003621">
        <w:rPr>
          <w:rFonts w:cs="David" w:hint="cs"/>
          <w:b/>
          <w:bCs/>
          <w:rtl/>
        </w:rPr>
        <w:t xml:space="preserve">טיפים נוספים </w:t>
      </w:r>
      <w:r w:rsidR="00C56866" w:rsidRPr="00003621">
        <w:rPr>
          <w:rFonts w:cs="David"/>
          <w:b/>
          <w:bCs/>
          <w:rtl/>
        </w:rPr>
        <w:t>עבור שחקנים מנוסים פחות</w:t>
      </w:r>
      <w:r w:rsidR="00C56866" w:rsidRPr="00003621">
        <w:rPr>
          <w:rFonts w:cs="David" w:hint="cs"/>
          <w:b/>
          <w:bCs/>
          <w:rtl/>
        </w:rPr>
        <w:t>, במטרה</w:t>
      </w:r>
      <w:r w:rsidR="00C56866" w:rsidRPr="00003621">
        <w:rPr>
          <w:rFonts w:cs="David"/>
          <w:b/>
          <w:bCs/>
          <w:rtl/>
        </w:rPr>
        <w:t xml:space="preserve"> לסייע לך ללמוד </w:t>
      </w:r>
      <w:r w:rsidR="00C56866" w:rsidRPr="00003621">
        <w:rPr>
          <w:rFonts w:cs="David" w:hint="cs"/>
          <w:b/>
          <w:bCs/>
          <w:rtl/>
        </w:rPr>
        <w:t>להכריז</w:t>
      </w:r>
      <w:r w:rsidR="00C56866" w:rsidRPr="00003621">
        <w:rPr>
          <w:rFonts w:cs="David"/>
          <w:b/>
          <w:bCs/>
          <w:rtl/>
        </w:rPr>
        <w:t xml:space="preserve"> טוב יותר</w:t>
      </w:r>
      <w:r w:rsidR="00C56866">
        <w:rPr>
          <w:rFonts w:cs="David"/>
          <w:b/>
          <w:bCs/>
        </w:rPr>
        <w:t xml:space="preserve">12 </w:t>
      </w:r>
    </w:p>
    <w:tbl>
      <w:tblPr>
        <w:bidiVisual/>
        <w:tblW w:w="9781" w:type="dxa"/>
        <w:tblInd w:w="-65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429"/>
        <w:gridCol w:w="9352"/>
      </w:tblGrid>
      <w:tr w:rsidR="005C3F89" w:rsidRPr="000F37D8" w:rsidTr="002B7BE6">
        <w:tc>
          <w:tcPr>
            <w:tcW w:w="429" w:type="dxa"/>
            <w:shd w:val="clear" w:color="auto" w:fill="auto"/>
            <w:vAlign w:val="center"/>
          </w:tcPr>
          <w:p w:rsidR="005C3F89" w:rsidRPr="000F37D8" w:rsidRDefault="005C3F89" w:rsidP="002B7BE6">
            <w:pPr>
              <w:jc w:val="center"/>
              <w:rPr>
                <w:rFonts w:cs="David" w:hint="cs"/>
                <w:caps/>
                <w:rtl/>
              </w:rPr>
            </w:pPr>
            <w:r w:rsidRPr="000F37D8">
              <w:rPr>
                <w:rFonts w:cs="David" w:hint="cs"/>
                <w:caps/>
                <w:rtl/>
              </w:rPr>
              <w:t>1</w:t>
            </w:r>
          </w:p>
        </w:tc>
        <w:tc>
          <w:tcPr>
            <w:tcW w:w="9352" w:type="dxa"/>
            <w:shd w:val="clear" w:color="auto" w:fill="auto"/>
          </w:tcPr>
          <w:p w:rsidR="005C3F89" w:rsidRPr="000F37D8" w:rsidRDefault="004807AC" w:rsidP="00C56866">
            <w:pPr>
              <w:jc w:val="both"/>
              <w:rPr>
                <w:rFonts w:cs="David" w:hint="cs"/>
                <w:caps/>
                <w:rtl/>
              </w:rPr>
            </w:pPr>
            <w:r>
              <w:rPr>
                <w:rFonts w:cs="David"/>
                <w:rtl/>
              </w:rPr>
              <w:t xml:space="preserve">נקודות לא </w:t>
            </w:r>
            <w:r w:rsidR="00C56866">
              <w:rPr>
                <w:rFonts w:cs="David" w:hint="cs"/>
                <w:rtl/>
              </w:rPr>
              <w:t>גורמות ל</w:t>
            </w:r>
            <w:r>
              <w:rPr>
                <w:rFonts w:cs="David" w:hint="cs"/>
                <w:rtl/>
              </w:rPr>
              <w:t>לקיחות.</w:t>
            </w:r>
            <w:r>
              <w:rPr>
                <w:rFonts w:cs="David"/>
                <w:rtl/>
              </w:rPr>
              <w:t xml:space="preserve"> נקודות </w:t>
            </w:r>
            <w:r>
              <w:rPr>
                <w:rFonts w:cs="David" w:hint="cs"/>
                <w:rtl/>
              </w:rPr>
              <w:t>הקלפים הגבוהים (</w:t>
            </w:r>
            <w:r>
              <w:rPr>
                <w:rFonts w:cs="David" w:hint="cs"/>
              </w:rPr>
              <w:t>HCP</w:t>
            </w:r>
            <w:r>
              <w:rPr>
                <w:rFonts w:cs="David" w:hint="cs"/>
                <w:rtl/>
              </w:rPr>
              <w:t>)</w:t>
            </w:r>
            <w:r>
              <w:rPr>
                <w:rFonts w:cs="David"/>
                <w:rtl/>
              </w:rPr>
              <w:t xml:space="preserve"> הם רק קו מנחה גס מאוד, </w:t>
            </w:r>
            <w:r>
              <w:rPr>
                <w:rFonts w:cs="David" w:hint="cs"/>
                <w:rtl/>
              </w:rPr>
              <w:t>ו</w:t>
            </w:r>
            <w:r>
              <w:rPr>
                <w:rFonts w:cs="David"/>
                <w:rtl/>
              </w:rPr>
              <w:t xml:space="preserve">כמעט </w:t>
            </w:r>
            <w:r>
              <w:rPr>
                <w:rFonts w:cs="David" w:hint="cs"/>
                <w:rtl/>
              </w:rPr>
              <w:t>אינן</w:t>
            </w:r>
            <w:r>
              <w:rPr>
                <w:rFonts w:cs="David"/>
                <w:rtl/>
              </w:rPr>
              <w:t xml:space="preserve"> כל כך חשוב</w:t>
            </w:r>
            <w:r>
              <w:rPr>
                <w:rFonts w:cs="David" w:hint="cs"/>
                <w:rtl/>
              </w:rPr>
              <w:t>ות</w:t>
            </w:r>
            <w:r>
              <w:rPr>
                <w:rFonts w:cs="David"/>
                <w:rtl/>
              </w:rPr>
              <w:t xml:space="preserve"> כמו גורמים אחרים. </w:t>
            </w:r>
            <w:r>
              <w:rPr>
                <w:rFonts w:cs="David" w:hint="cs"/>
                <w:rtl/>
              </w:rPr>
              <w:t>שכח</w:t>
            </w:r>
            <w:r>
              <w:rPr>
                <w:rFonts w:cs="David"/>
                <w:rtl/>
              </w:rPr>
              <w:t xml:space="preserve"> את הנקודות, </w:t>
            </w:r>
            <w:r>
              <w:rPr>
                <w:rFonts w:cs="David" w:hint="cs"/>
                <w:rtl/>
              </w:rPr>
              <w:t>ו</w:t>
            </w:r>
            <w:r>
              <w:rPr>
                <w:rFonts w:cs="David"/>
                <w:rtl/>
              </w:rPr>
              <w:t xml:space="preserve">הסתכל על </w:t>
            </w:r>
            <w:r>
              <w:rPr>
                <w:rFonts w:cs="David" w:hint="cs"/>
                <w:rtl/>
              </w:rPr>
              <w:t>התאמה</w:t>
            </w:r>
            <w:r>
              <w:rPr>
                <w:rFonts w:cs="David"/>
                <w:rtl/>
              </w:rPr>
              <w:t xml:space="preserve">. הסתכל על סדרות ארוכות, </w:t>
            </w:r>
            <w:r>
              <w:rPr>
                <w:rFonts w:cs="David" w:hint="cs"/>
                <w:rtl/>
              </w:rPr>
              <w:t>סדורות טובות</w:t>
            </w:r>
            <w:r>
              <w:rPr>
                <w:rFonts w:cs="David"/>
                <w:rtl/>
              </w:rPr>
              <w:t xml:space="preserve">, </w:t>
            </w:r>
            <w:r>
              <w:rPr>
                <w:rFonts w:cs="David" w:hint="cs"/>
                <w:rtl/>
              </w:rPr>
              <w:t>לקיחות</w:t>
            </w:r>
            <w:r>
              <w:rPr>
                <w:rFonts w:cs="David"/>
                <w:rtl/>
              </w:rPr>
              <w:t xml:space="preserve"> פוטנציאלי</w:t>
            </w:r>
            <w:r>
              <w:rPr>
                <w:rFonts w:cs="David" w:hint="cs"/>
                <w:rtl/>
              </w:rPr>
              <w:t>ות</w:t>
            </w:r>
            <w:r>
              <w:rPr>
                <w:rFonts w:cs="David"/>
                <w:rtl/>
              </w:rPr>
              <w:t>, איכות</w:t>
            </w:r>
            <w:r>
              <w:rPr>
                <w:rFonts w:cs="David" w:hint="cs"/>
                <w:rtl/>
              </w:rPr>
              <w:t xml:space="preserve"> היד</w:t>
            </w:r>
            <w:r>
              <w:rPr>
                <w:rFonts w:cs="David"/>
                <w:rtl/>
              </w:rPr>
              <w:t>, מיקום וכו</w:t>
            </w:r>
            <w:r>
              <w:rPr>
                <w:rFonts w:cs="David" w:hint="cs"/>
                <w:rtl/>
              </w:rPr>
              <w:t>'</w:t>
            </w:r>
          </w:p>
        </w:tc>
      </w:tr>
      <w:tr w:rsidR="005C3F89" w:rsidRPr="000F37D8" w:rsidTr="002B7BE6">
        <w:tc>
          <w:tcPr>
            <w:tcW w:w="429" w:type="dxa"/>
            <w:shd w:val="clear" w:color="auto" w:fill="auto"/>
            <w:vAlign w:val="center"/>
          </w:tcPr>
          <w:p w:rsidR="005C3F89" w:rsidRPr="000F37D8" w:rsidRDefault="005C3F89" w:rsidP="002B7BE6">
            <w:pPr>
              <w:jc w:val="center"/>
              <w:rPr>
                <w:rFonts w:cs="David" w:hint="cs"/>
                <w:rtl/>
              </w:rPr>
            </w:pPr>
            <w:r>
              <w:rPr>
                <w:rFonts w:cs="David" w:hint="cs"/>
                <w:rtl/>
              </w:rPr>
              <w:t>2</w:t>
            </w:r>
          </w:p>
        </w:tc>
        <w:tc>
          <w:tcPr>
            <w:tcW w:w="9352" w:type="dxa"/>
            <w:shd w:val="clear" w:color="auto" w:fill="auto"/>
          </w:tcPr>
          <w:p w:rsidR="005C3F89" w:rsidRPr="000F37D8" w:rsidRDefault="00F50C5A" w:rsidP="002B7BE6">
            <w:pPr>
              <w:jc w:val="both"/>
              <w:rPr>
                <w:rFonts w:cs="David" w:hint="cs"/>
                <w:rtl/>
              </w:rPr>
            </w:pPr>
            <w:r>
              <w:rPr>
                <w:rFonts w:cs="David" w:hint="cs"/>
                <w:rtl/>
              </w:rPr>
              <w:t>שים לב להכרזות</w:t>
            </w:r>
            <w:r>
              <w:rPr>
                <w:rFonts w:cs="David"/>
                <w:rtl/>
              </w:rPr>
              <w:t xml:space="preserve"> </w:t>
            </w:r>
            <w:r>
              <w:rPr>
                <w:rFonts w:cs="David" w:hint="cs"/>
                <w:rtl/>
              </w:rPr>
              <w:t>ל</w:t>
            </w:r>
            <w:r>
              <w:rPr>
                <w:rFonts w:cs="David"/>
                <w:rtl/>
              </w:rPr>
              <w:t>שות</w:t>
            </w:r>
            <w:r>
              <w:rPr>
                <w:rFonts w:cs="David" w:hint="cs"/>
                <w:rtl/>
              </w:rPr>
              <w:t>פך</w:t>
            </w:r>
            <w:r>
              <w:rPr>
                <w:rFonts w:cs="David"/>
                <w:rtl/>
              </w:rPr>
              <w:t xml:space="preserve"> – הוא </w:t>
            </w:r>
            <w:r>
              <w:rPr>
                <w:rFonts w:cs="David" w:hint="cs"/>
                <w:rtl/>
              </w:rPr>
              <w:t>מוסר</w:t>
            </w:r>
            <w:r>
              <w:rPr>
                <w:rFonts w:cs="David"/>
                <w:rtl/>
              </w:rPr>
              <w:t xml:space="preserve"> לך מידע.</w:t>
            </w:r>
            <w:r>
              <w:rPr>
                <w:rFonts w:cs="David" w:hint="cs"/>
                <w:rtl/>
              </w:rPr>
              <w:t xml:space="preserve"> </w:t>
            </w:r>
            <w:r>
              <w:rPr>
                <w:rFonts w:cs="David"/>
                <w:rtl/>
              </w:rPr>
              <w:t xml:space="preserve">אם אתה </w:t>
            </w:r>
            <w:r>
              <w:rPr>
                <w:rFonts w:cs="David" w:hint="cs"/>
                <w:rtl/>
              </w:rPr>
              <w:t>מקשיב</w:t>
            </w:r>
            <w:r>
              <w:rPr>
                <w:rFonts w:cs="David"/>
                <w:rtl/>
              </w:rPr>
              <w:t xml:space="preserve"> תגלה כי לעיתים קרובות</w:t>
            </w:r>
            <w:r>
              <w:rPr>
                <w:rFonts w:cs="David" w:hint="cs"/>
                <w:rtl/>
              </w:rPr>
              <w:t xml:space="preserve"> הוא</w:t>
            </w:r>
            <w:r>
              <w:rPr>
                <w:rFonts w:cs="David"/>
                <w:rtl/>
              </w:rPr>
              <w:t xml:space="preserve"> אומר לך מה לעשות.</w:t>
            </w:r>
          </w:p>
        </w:tc>
      </w:tr>
      <w:tr w:rsidR="00F50C5A" w:rsidRPr="000F37D8" w:rsidTr="002B7BE6">
        <w:tc>
          <w:tcPr>
            <w:tcW w:w="429" w:type="dxa"/>
            <w:shd w:val="clear" w:color="auto" w:fill="auto"/>
            <w:vAlign w:val="center"/>
          </w:tcPr>
          <w:p w:rsidR="00F50C5A" w:rsidRDefault="00F50C5A" w:rsidP="002B7BE6">
            <w:pPr>
              <w:jc w:val="center"/>
              <w:rPr>
                <w:rFonts w:cs="David" w:hint="cs"/>
                <w:rtl/>
              </w:rPr>
            </w:pPr>
            <w:r>
              <w:rPr>
                <w:rFonts w:cs="David" w:hint="cs"/>
                <w:rtl/>
              </w:rPr>
              <w:t>3</w:t>
            </w:r>
          </w:p>
        </w:tc>
        <w:tc>
          <w:tcPr>
            <w:tcW w:w="9352" w:type="dxa"/>
            <w:shd w:val="clear" w:color="auto" w:fill="auto"/>
          </w:tcPr>
          <w:p w:rsidR="00F50C5A" w:rsidRPr="000F37D8" w:rsidRDefault="00F50C5A" w:rsidP="00F50C5A">
            <w:pPr>
              <w:jc w:val="both"/>
              <w:rPr>
                <w:rFonts w:cs="David" w:hint="cs"/>
                <w:rtl/>
              </w:rPr>
            </w:pPr>
            <w:r>
              <w:rPr>
                <w:rFonts w:cs="David" w:hint="cs"/>
                <w:rtl/>
              </w:rPr>
              <w:t>הכרז</w:t>
            </w:r>
            <w:r>
              <w:rPr>
                <w:rFonts w:cs="David"/>
                <w:rtl/>
              </w:rPr>
              <w:t xml:space="preserve"> בתוך ה</w:t>
            </w:r>
            <w:r>
              <w:rPr>
                <w:rFonts w:cs="David" w:hint="cs"/>
                <w:rtl/>
              </w:rPr>
              <w:t>ה</w:t>
            </w:r>
            <w:r>
              <w:rPr>
                <w:rFonts w:cs="David"/>
                <w:rtl/>
              </w:rPr>
              <w:t xml:space="preserve">קשר. </w:t>
            </w:r>
            <w:r>
              <w:rPr>
                <w:rFonts w:cs="David" w:hint="cs"/>
                <w:rtl/>
              </w:rPr>
              <w:t>חשוב תמיד</w:t>
            </w:r>
            <w:r>
              <w:rPr>
                <w:rFonts w:cs="David"/>
                <w:rtl/>
              </w:rPr>
              <w:t xml:space="preserve"> על מה שכבר ידוע (על ידך, </w:t>
            </w:r>
            <w:r>
              <w:rPr>
                <w:rFonts w:cs="David" w:hint="cs"/>
                <w:rtl/>
              </w:rPr>
              <w:t>על ידו של שותפך</w:t>
            </w:r>
            <w:r>
              <w:rPr>
                <w:rFonts w:cs="David"/>
                <w:rtl/>
              </w:rPr>
              <w:t xml:space="preserve">, </w:t>
            </w:r>
            <w:r>
              <w:rPr>
                <w:rFonts w:cs="David" w:hint="cs"/>
                <w:rtl/>
              </w:rPr>
              <w:t>ועל ידי היריבים</w:t>
            </w:r>
            <w:r>
              <w:rPr>
                <w:rFonts w:cs="David"/>
                <w:rtl/>
              </w:rPr>
              <w:t xml:space="preserve">) לפני </w:t>
            </w:r>
            <w:r>
              <w:rPr>
                <w:rFonts w:cs="David" w:hint="cs"/>
                <w:rtl/>
              </w:rPr>
              <w:t>שתבצע הכרזה.</w:t>
            </w:r>
          </w:p>
        </w:tc>
      </w:tr>
      <w:tr w:rsidR="00F50C5A" w:rsidRPr="000F37D8" w:rsidTr="002B7BE6">
        <w:tc>
          <w:tcPr>
            <w:tcW w:w="429" w:type="dxa"/>
            <w:shd w:val="clear" w:color="auto" w:fill="auto"/>
            <w:vAlign w:val="center"/>
          </w:tcPr>
          <w:p w:rsidR="00F50C5A" w:rsidRDefault="00F50C5A" w:rsidP="002B7BE6">
            <w:pPr>
              <w:jc w:val="center"/>
              <w:rPr>
                <w:rFonts w:cs="David" w:hint="cs"/>
                <w:rtl/>
              </w:rPr>
            </w:pPr>
            <w:r>
              <w:rPr>
                <w:rFonts w:cs="David" w:hint="cs"/>
                <w:rtl/>
              </w:rPr>
              <w:t>4</w:t>
            </w:r>
          </w:p>
        </w:tc>
        <w:tc>
          <w:tcPr>
            <w:tcW w:w="9352" w:type="dxa"/>
            <w:shd w:val="clear" w:color="auto" w:fill="auto"/>
          </w:tcPr>
          <w:p w:rsidR="00F50C5A" w:rsidRDefault="00165021" w:rsidP="00165021">
            <w:pPr>
              <w:jc w:val="both"/>
              <w:rPr>
                <w:rFonts w:cs="David" w:hint="cs"/>
                <w:rtl/>
              </w:rPr>
            </w:pPr>
            <w:r>
              <w:rPr>
                <w:rFonts w:cs="David" w:hint="cs"/>
                <w:rtl/>
              </w:rPr>
              <w:t>בחן</w:t>
            </w:r>
            <w:r w:rsidR="00F50C5A">
              <w:rPr>
                <w:rFonts w:cs="David"/>
                <w:rtl/>
              </w:rPr>
              <w:t xml:space="preserve"> את הידיים במהלך במכרז. </w:t>
            </w:r>
            <w:r>
              <w:rPr>
                <w:rFonts w:cs="David" w:hint="cs"/>
                <w:rtl/>
              </w:rPr>
              <w:t>ל</w:t>
            </w:r>
            <w:r w:rsidR="00F50C5A">
              <w:rPr>
                <w:rFonts w:cs="David"/>
                <w:rtl/>
              </w:rPr>
              <w:t xml:space="preserve">עולם </w:t>
            </w:r>
            <w:r w:rsidR="00F50C5A">
              <w:rPr>
                <w:rFonts w:cs="David" w:hint="cs"/>
                <w:rtl/>
              </w:rPr>
              <w:t>אל תחליט</w:t>
            </w:r>
            <w:r w:rsidR="00F50C5A">
              <w:rPr>
                <w:rFonts w:cs="David"/>
                <w:rtl/>
              </w:rPr>
              <w:t xml:space="preserve"> מבלי ש</w:t>
            </w:r>
            <w:r w:rsidR="00F50C5A">
              <w:rPr>
                <w:rFonts w:cs="David" w:hint="cs"/>
                <w:rtl/>
              </w:rPr>
              <w:t>ת</w:t>
            </w:r>
            <w:r w:rsidR="00F50C5A">
              <w:rPr>
                <w:rFonts w:cs="David"/>
                <w:rtl/>
              </w:rPr>
              <w:t xml:space="preserve">דמיין </w:t>
            </w:r>
            <w:r w:rsidR="00F50C5A">
              <w:rPr>
                <w:rFonts w:cs="David" w:hint="cs"/>
                <w:rtl/>
              </w:rPr>
              <w:t xml:space="preserve">את </w:t>
            </w:r>
            <w:r w:rsidR="00F50C5A">
              <w:rPr>
                <w:rFonts w:cs="David"/>
                <w:rtl/>
              </w:rPr>
              <w:t xml:space="preserve">הידיים </w:t>
            </w:r>
            <w:r w:rsidR="00F50C5A">
              <w:rPr>
                <w:rFonts w:cs="David" w:hint="cs"/>
                <w:rtl/>
              </w:rPr>
              <w:t>האחרות</w:t>
            </w:r>
            <w:r w:rsidR="00F50C5A">
              <w:rPr>
                <w:rFonts w:cs="David"/>
                <w:rtl/>
              </w:rPr>
              <w:t xml:space="preserve"> - במיוחד היד של </w:t>
            </w:r>
            <w:r>
              <w:rPr>
                <w:rFonts w:cs="David" w:hint="cs"/>
                <w:rtl/>
              </w:rPr>
              <w:t>שותפך</w:t>
            </w:r>
            <w:r w:rsidR="00F50C5A">
              <w:rPr>
                <w:rFonts w:cs="David"/>
                <w:rtl/>
              </w:rPr>
              <w:t xml:space="preserve">. וודא כי </w:t>
            </w:r>
            <w:r>
              <w:rPr>
                <w:rFonts w:cs="David" w:hint="cs"/>
                <w:rtl/>
              </w:rPr>
              <w:t>ה</w:t>
            </w:r>
            <w:r w:rsidR="00F50C5A">
              <w:rPr>
                <w:rFonts w:cs="David"/>
                <w:rtl/>
              </w:rPr>
              <w:t xml:space="preserve">יד </w:t>
            </w:r>
            <w:r>
              <w:rPr>
                <w:rFonts w:cs="David" w:hint="cs"/>
                <w:rtl/>
              </w:rPr>
              <w:t>שתיתן</w:t>
            </w:r>
            <w:r w:rsidR="00F50C5A">
              <w:rPr>
                <w:rFonts w:cs="David"/>
                <w:rtl/>
              </w:rPr>
              <w:t xml:space="preserve"> לו ה</w:t>
            </w:r>
            <w:r>
              <w:rPr>
                <w:rFonts w:cs="David" w:hint="cs"/>
                <w:rtl/>
              </w:rPr>
              <w:t>י</w:t>
            </w:r>
            <w:r w:rsidR="00F50C5A">
              <w:rPr>
                <w:rFonts w:cs="David"/>
                <w:rtl/>
              </w:rPr>
              <w:t xml:space="preserve">א </w:t>
            </w:r>
            <w:r>
              <w:rPr>
                <w:rFonts w:cs="David" w:hint="cs"/>
                <w:rtl/>
              </w:rPr>
              <w:t>תואמת להכרזתו</w:t>
            </w:r>
            <w:r w:rsidR="00F50C5A">
              <w:rPr>
                <w:rFonts w:cs="David"/>
                <w:rtl/>
              </w:rPr>
              <w:t>.</w:t>
            </w:r>
          </w:p>
        </w:tc>
      </w:tr>
      <w:tr w:rsidR="00165021" w:rsidRPr="000F37D8" w:rsidTr="002B7BE6">
        <w:tc>
          <w:tcPr>
            <w:tcW w:w="429" w:type="dxa"/>
            <w:shd w:val="clear" w:color="auto" w:fill="auto"/>
            <w:vAlign w:val="center"/>
          </w:tcPr>
          <w:p w:rsidR="00165021" w:rsidRDefault="00A509A8" w:rsidP="002B7BE6">
            <w:pPr>
              <w:jc w:val="center"/>
              <w:rPr>
                <w:rFonts w:cs="David" w:hint="cs"/>
                <w:rtl/>
              </w:rPr>
            </w:pPr>
            <w:r>
              <w:rPr>
                <w:rFonts w:cs="David" w:hint="cs"/>
                <w:rtl/>
              </w:rPr>
              <w:t>5</w:t>
            </w:r>
          </w:p>
        </w:tc>
        <w:tc>
          <w:tcPr>
            <w:tcW w:w="9352" w:type="dxa"/>
            <w:shd w:val="clear" w:color="auto" w:fill="auto"/>
          </w:tcPr>
          <w:p w:rsidR="00165021" w:rsidRDefault="00165021" w:rsidP="00165021">
            <w:pPr>
              <w:jc w:val="both"/>
              <w:rPr>
                <w:rFonts w:cs="David" w:hint="cs"/>
                <w:rtl/>
              </w:rPr>
            </w:pPr>
            <w:r>
              <w:rPr>
                <w:rFonts w:cs="David" w:hint="cs"/>
                <w:rtl/>
              </w:rPr>
              <w:t>הכרז הכרזות</w:t>
            </w:r>
            <w:r>
              <w:rPr>
                <w:rFonts w:cs="David"/>
                <w:rtl/>
              </w:rPr>
              <w:t xml:space="preserve"> גמיש</w:t>
            </w:r>
            <w:r>
              <w:rPr>
                <w:rFonts w:cs="David" w:hint="cs"/>
                <w:rtl/>
              </w:rPr>
              <w:t>ות</w:t>
            </w:r>
            <w:r>
              <w:rPr>
                <w:rFonts w:cs="David"/>
                <w:rtl/>
              </w:rPr>
              <w:t xml:space="preserve"> ולא החלט</w:t>
            </w:r>
            <w:r>
              <w:rPr>
                <w:rFonts w:cs="David" w:hint="cs"/>
                <w:rtl/>
              </w:rPr>
              <w:t>ות</w:t>
            </w:r>
            <w:r>
              <w:rPr>
                <w:rFonts w:cs="David"/>
                <w:rtl/>
              </w:rPr>
              <w:t xml:space="preserve"> חד צדדי</w:t>
            </w:r>
            <w:r>
              <w:rPr>
                <w:rFonts w:cs="David" w:hint="cs"/>
                <w:rtl/>
              </w:rPr>
              <w:t>ו</w:t>
            </w:r>
            <w:r>
              <w:rPr>
                <w:rFonts w:cs="David"/>
                <w:rtl/>
              </w:rPr>
              <w:t>ת. אם אינך בטוח מה לעשות, השאר את האפשרויות שלך פתוח</w:t>
            </w:r>
            <w:r>
              <w:rPr>
                <w:rFonts w:cs="David" w:hint="cs"/>
                <w:rtl/>
              </w:rPr>
              <w:t>ות.</w:t>
            </w:r>
          </w:p>
        </w:tc>
      </w:tr>
      <w:tr w:rsidR="00165021" w:rsidRPr="000F37D8" w:rsidTr="002B7BE6">
        <w:tc>
          <w:tcPr>
            <w:tcW w:w="429" w:type="dxa"/>
            <w:shd w:val="clear" w:color="auto" w:fill="auto"/>
            <w:vAlign w:val="center"/>
          </w:tcPr>
          <w:p w:rsidR="00165021" w:rsidRDefault="00A509A8" w:rsidP="002B7BE6">
            <w:pPr>
              <w:jc w:val="center"/>
              <w:rPr>
                <w:rFonts w:cs="David" w:hint="cs"/>
                <w:rtl/>
              </w:rPr>
            </w:pPr>
            <w:r>
              <w:rPr>
                <w:rFonts w:cs="David" w:hint="cs"/>
                <w:rtl/>
              </w:rPr>
              <w:t>6</w:t>
            </w:r>
          </w:p>
        </w:tc>
        <w:tc>
          <w:tcPr>
            <w:tcW w:w="9352" w:type="dxa"/>
            <w:shd w:val="clear" w:color="auto" w:fill="auto"/>
          </w:tcPr>
          <w:p w:rsidR="00165021" w:rsidRDefault="00A509A8" w:rsidP="0089530C">
            <w:pPr>
              <w:jc w:val="both"/>
              <w:rPr>
                <w:rFonts w:cs="David" w:hint="cs"/>
                <w:rtl/>
              </w:rPr>
            </w:pPr>
            <w:r>
              <w:rPr>
                <w:rFonts w:cs="David" w:hint="cs"/>
                <w:rtl/>
              </w:rPr>
              <w:t xml:space="preserve">אל תקבל </w:t>
            </w:r>
            <w:r>
              <w:rPr>
                <w:rFonts w:cs="David"/>
                <w:rtl/>
              </w:rPr>
              <w:t>החלטות אשר אינ</w:t>
            </w:r>
            <w:r>
              <w:rPr>
                <w:rFonts w:cs="David" w:hint="cs"/>
                <w:rtl/>
              </w:rPr>
              <w:t>ן</w:t>
            </w:r>
            <w:r>
              <w:rPr>
                <w:rFonts w:cs="David"/>
                <w:rtl/>
              </w:rPr>
              <w:t xml:space="preserve"> </w:t>
            </w:r>
            <w:r>
              <w:rPr>
                <w:rFonts w:cs="David" w:hint="cs"/>
                <w:rtl/>
              </w:rPr>
              <w:t>עפ"י המוסכם בינך לבין שותפך</w:t>
            </w:r>
            <w:r>
              <w:rPr>
                <w:rFonts w:cs="David"/>
                <w:rtl/>
              </w:rPr>
              <w:t xml:space="preserve">.( ערב את </w:t>
            </w:r>
            <w:r>
              <w:rPr>
                <w:rFonts w:cs="David" w:hint="cs"/>
                <w:rtl/>
              </w:rPr>
              <w:t>שותפך</w:t>
            </w:r>
            <w:r>
              <w:rPr>
                <w:rFonts w:cs="David"/>
                <w:rtl/>
              </w:rPr>
              <w:t xml:space="preserve"> כשת</w:t>
            </w:r>
            <w:r>
              <w:rPr>
                <w:rFonts w:cs="David" w:hint="cs"/>
                <w:rtl/>
              </w:rPr>
              <w:t>צטרך אותו</w:t>
            </w:r>
            <w:r>
              <w:rPr>
                <w:rFonts w:cs="David"/>
                <w:rtl/>
              </w:rPr>
              <w:t>)</w:t>
            </w:r>
            <w:r>
              <w:rPr>
                <w:rFonts w:cs="David" w:hint="cs"/>
                <w:rtl/>
              </w:rPr>
              <w:t>.</w:t>
            </w:r>
          </w:p>
        </w:tc>
      </w:tr>
      <w:tr w:rsidR="00EF66D7" w:rsidRPr="000F37D8" w:rsidTr="002B7BE6">
        <w:tc>
          <w:tcPr>
            <w:tcW w:w="429" w:type="dxa"/>
            <w:shd w:val="clear" w:color="auto" w:fill="auto"/>
            <w:vAlign w:val="center"/>
          </w:tcPr>
          <w:p w:rsidR="00EF66D7" w:rsidRDefault="00EF66D7" w:rsidP="002B7BE6">
            <w:pPr>
              <w:jc w:val="center"/>
              <w:rPr>
                <w:rFonts w:cs="David" w:hint="cs"/>
                <w:rtl/>
              </w:rPr>
            </w:pPr>
            <w:r>
              <w:rPr>
                <w:rFonts w:cs="David" w:hint="cs"/>
                <w:rtl/>
              </w:rPr>
              <w:t>7</w:t>
            </w:r>
          </w:p>
        </w:tc>
        <w:tc>
          <w:tcPr>
            <w:tcW w:w="9352" w:type="dxa"/>
            <w:shd w:val="clear" w:color="auto" w:fill="auto"/>
          </w:tcPr>
          <w:p w:rsidR="00EF66D7" w:rsidRDefault="00EF66D7" w:rsidP="00C56866">
            <w:pPr>
              <w:jc w:val="both"/>
              <w:rPr>
                <w:rFonts w:cs="David" w:hint="cs"/>
                <w:rtl/>
              </w:rPr>
            </w:pPr>
            <w:r>
              <w:rPr>
                <w:rFonts w:cs="David" w:hint="cs"/>
                <w:rtl/>
              </w:rPr>
              <w:t>הכרז גבוה כאשר יש התאמה. חוק סך הלקיחות יפעל לטובתך</w:t>
            </w:r>
            <w:r w:rsidR="00C56866">
              <w:rPr>
                <w:rFonts w:cs="David" w:hint="cs"/>
                <w:rtl/>
              </w:rPr>
              <w:t>.</w:t>
            </w:r>
          </w:p>
        </w:tc>
      </w:tr>
      <w:tr w:rsidR="00A509A8" w:rsidRPr="000F37D8" w:rsidTr="002B7BE6">
        <w:tc>
          <w:tcPr>
            <w:tcW w:w="429" w:type="dxa"/>
            <w:shd w:val="clear" w:color="auto" w:fill="auto"/>
            <w:vAlign w:val="center"/>
          </w:tcPr>
          <w:p w:rsidR="00A509A8" w:rsidRDefault="0089530C" w:rsidP="002B7BE6">
            <w:pPr>
              <w:jc w:val="center"/>
              <w:rPr>
                <w:rFonts w:cs="David" w:hint="cs"/>
                <w:rtl/>
              </w:rPr>
            </w:pPr>
            <w:r>
              <w:rPr>
                <w:rFonts w:cs="David" w:hint="cs"/>
                <w:rtl/>
              </w:rPr>
              <w:t>8</w:t>
            </w:r>
          </w:p>
        </w:tc>
        <w:tc>
          <w:tcPr>
            <w:tcW w:w="9352" w:type="dxa"/>
            <w:shd w:val="clear" w:color="auto" w:fill="auto"/>
          </w:tcPr>
          <w:p w:rsidR="00A509A8" w:rsidRDefault="00EF66D7" w:rsidP="00C56866">
            <w:pPr>
              <w:jc w:val="both"/>
              <w:rPr>
                <w:rFonts w:cs="David" w:hint="cs"/>
                <w:rtl/>
              </w:rPr>
            </w:pPr>
            <w:r>
              <w:rPr>
                <w:rFonts w:cs="David" w:hint="cs"/>
                <w:rtl/>
              </w:rPr>
              <w:t xml:space="preserve">אל תכריז גבוה כאשר אין התאמה. חוק סך הלקיחות לא יפעל לטובתך. </w:t>
            </w:r>
          </w:p>
        </w:tc>
      </w:tr>
      <w:tr w:rsidR="0089530C" w:rsidRPr="000F37D8" w:rsidTr="002B7BE6">
        <w:tc>
          <w:tcPr>
            <w:tcW w:w="429" w:type="dxa"/>
            <w:shd w:val="clear" w:color="auto" w:fill="auto"/>
            <w:vAlign w:val="center"/>
          </w:tcPr>
          <w:p w:rsidR="0089530C" w:rsidRDefault="0089530C" w:rsidP="002B7BE6">
            <w:pPr>
              <w:jc w:val="center"/>
              <w:rPr>
                <w:rFonts w:cs="David" w:hint="cs"/>
                <w:rtl/>
              </w:rPr>
            </w:pPr>
            <w:r>
              <w:rPr>
                <w:rFonts w:cs="David" w:hint="cs"/>
                <w:rtl/>
              </w:rPr>
              <w:t>9</w:t>
            </w:r>
          </w:p>
        </w:tc>
        <w:tc>
          <w:tcPr>
            <w:tcW w:w="9352" w:type="dxa"/>
            <w:shd w:val="clear" w:color="auto" w:fill="auto"/>
          </w:tcPr>
          <w:p w:rsidR="0089530C" w:rsidRDefault="00EF66D7" w:rsidP="00EF66D7">
            <w:pPr>
              <w:jc w:val="both"/>
              <w:rPr>
                <w:rFonts w:cs="David" w:hint="cs"/>
                <w:rtl/>
              </w:rPr>
            </w:pPr>
            <w:r>
              <w:rPr>
                <w:rFonts w:cs="David" w:hint="cs"/>
                <w:rtl/>
              </w:rPr>
              <w:t>הכרז גבוה בידיים חלוקתיות.</w:t>
            </w:r>
          </w:p>
        </w:tc>
      </w:tr>
      <w:tr w:rsidR="00EF66D7" w:rsidRPr="000F37D8" w:rsidTr="002B7BE6">
        <w:tc>
          <w:tcPr>
            <w:tcW w:w="429" w:type="dxa"/>
            <w:shd w:val="clear" w:color="auto" w:fill="auto"/>
            <w:vAlign w:val="center"/>
          </w:tcPr>
          <w:p w:rsidR="00EF66D7" w:rsidRDefault="00EF66D7" w:rsidP="002B7BE6">
            <w:pPr>
              <w:jc w:val="center"/>
              <w:rPr>
                <w:rFonts w:cs="David" w:hint="cs"/>
                <w:rtl/>
              </w:rPr>
            </w:pPr>
            <w:r>
              <w:rPr>
                <w:rFonts w:cs="David" w:hint="cs"/>
                <w:rtl/>
              </w:rPr>
              <w:t>10</w:t>
            </w:r>
          </w:p>
        </w:tc>
        <w:tc>
          <w:tcPr>
            <w:tcW w:w="9352" w:type="dxa"/>
            <w:shd w:val="clear" w:color="auto" w:fill="auto"/>
          </w:tcPr>
          <w:p w:rsidR="00EF66D7" w:rsidRDefault="00EF66D7" w:rsidP="00F168AC">
            <w:pPr>
              <w:jc w:val="both"/>
              <w:rPr>
                <w:rFonts w:cs="David" w:hint="cs"/>
                <w:rtl/>
              </w:rPr>
            </w:pPr>
            <w:r>
              <w:rPr>
                <w:rFonts w:cs="David" w:hint="cs"/>
                <w:rtl/>
              </w:rPr>
              <w:t xml:space="preserve">הכרז נמוך בידיים </w:t>
            </w:r>
            <w:r w:rsidR="00B7485F">
              <w:rPr>
                <w:rFonts w:cs="David" w:hint="cs"/>
                <w:rtl/>
              </w:rPr>
              <w:t>"תפלות". 3 רביעיות הינן הגרועות ביותר</w:t>
            </w:r>
            <w:r w:rsidR="00F168AC">
              <w:rPr>
                <w:rFonts w:cs="David" w:hint="cs"/>
                <w:rtl/>
              </w:rPr>
              <w:t>. אך אל תגזים בכך. אם צורת ידו של שותפך טובה, יד ה-4</w:t>
            </w:r>
            <w:r w:rsidR="00F168AC">
              <w:rPr>
                <w:rFonts w:cs="David" w:hint="cs"/>
              </w:rPr>
              <w:t>X</w:t>
            </w:r>
            <w:r w:rsidR="00F168AC">
              <w:rPr>
                <w:rFonts w:cs="David" w:hint="cs"/>
                <w:rtl/>
              </w:rPr>
              <w:t>3 שלך סביר למדי שתהיה טובה בשבילו.</w:t>
            </w:r>
          </w:p>
        </w:tc>
      </w:tr>
      <w:tr w:rsidR="00F168AC" w:rsidRPr="000F37D8" w:rsidTr="002B7BE6">
        <w:tc>
          <w:tcPr>
            <w:tcW w:w="429" w:type="dxa"/>
            <w:shd w:val="clear" w:color="auto" w:fill="auto"/>
            <w:vAlign w:val="center"/>
          </w:tcPr>
          <w:p w:rsidR="00F168AC" w:rsidRDefault="00F168AC" w:rsidP="002B7BE6">
            <w:pPr>
              <w:jc w:val="center"/>
              <w:rPr>
                <w:rFonts w:cs="David" w:hint="cs"/>
                <w:rtl/>
              </w:rPr>
            </w:pPr>
            <w:r>
              <w:rPr>
                <w:rFonts w:cs="David" w:hint="cs"/>
                <w:rtl/>
              </w:rPr>
              <w:t>11</w:t>
            </w:r>
          </w:p>
        </w:tc>
        <w:tc>
          <w:tcPr>
            <w:tcW w:w="9352" w:type="dxa"/>
            <w:shd w:val="clear" w:color="auto" w:fill="auto"/>
          </w:tcPr>
          <w:p w:rsidR="00F168AC" w:rsidRDefault="00F168AC" w:rsidP="00F168AC">
            <w:pPr>
              <w:jc w:val="both"/>
              <w:rPr>
                <w:rFonts w:cs="David" w:hint="cs"/>
                <w:rtl/>
              </w:rPr>
            </w:pPr>
            <w:r>
              <w:rPr>
                <w:rFonts w:cs="David" w:hint="cs"/>
                <w:rtl/>
              </w:rPr>
              <w:t>אל "תפוצץ" מצב מנצח. כאשר גרמת ליריביך להכריז גבוה, אל תתן להם לברוח ע"י הכרזה גבוהה יותר או</w:t>
            </w:r>
            <w:r>
              <w:rPr>
                <w:rFonts w:cs="David"/>
              </w:rPr>
              <w:t xml:space="preserve">Double </w:t>
            </w:r>
            <w:r>
              <w:rPr>
                <w:rFonts w:cs="David" w:hint="cs"/>
                <w:rtl/>
              </w:rPr>
              <w:t xml:space="preserve"> טפשי.</w:t>
            </w:r>
          </w:p>
        </w:tc>
      </w:tr>
      <w:tr w:rsidR="00F168AC" w:rsidRPr="000F37D8" w:rsidTr="002B7BE6">
        <w:tc>
          <w:tcPr>
            <w:tcW w:w="429" w:type="dxa"/>
            <w:shd w:val="clear" w:color="auto" w:fill="auto"/>
            <w:vAlign w:val="center"/>
          </w:tcPr>
          <w:p w:rsidR="00F168AC" w:rsidRDefault="00F168AC" w:rsidP="002B7BE6">
            <w:pPr>
              <w:jc w:val="center"/>
              <w:rPr>
                <w:rFonts w:cs="David" w:hint="cs"/>
                <w:rtl/>
              </w:rPr>
            </w:pPr>
            <w:r>
              <w:rPr>
                <w:rFonts w:cs="David" w:hint="cs"/>
                <w:rtl/>
              </w:rPr>
              <w:t>12</w:t>
            </w:r>
          </w:p>
        </w:tc>
        <w:tc>
          <w:tcPr>
            <w:tcW w:w="9352" w:type="dxa"/>
            <w:shd w:val="clear" w:color="auto" w:fill="auto"/>
          </w:tcPr>
          <w:p w:rsidR="00F168AC" w:rsidRDefault="00C56866" w:rsidP="00C56866">
            <w:pPr>
              <w:jc w:val="both"/>
              <w:rPr>
                <w:rFonts w:cs="David" w:hint="cs"/>
                <w:rtl/>
              </w:rPr>
            </w:pPr>
            <w:r>
              <w:rPr>
                <w:rFonts w:cs="David" w:hint="cs"/>
                <w:rtl/>
              </w:rPr>
              <w:t xml:space="preserve">אל תכריז </w:t>
            </w:r>
            <w:r>
              <w:rPr>
                <w:rFonts w:cs="David"/>
              </w:rPr>
              <w:t>Cue-bids</w:t>
            </w:r>
            <w:r>
              <w:rPr>
                <w:rFonts w:cs="David"/>
                <w:rtl/>
              </w:rPr>
              <w:t xml:space="preserve"> עד שאתה יודע מה </w:t>
            </w:r>
            <w:r>
              <w:rPr>
                <w:rFonts w:cs="David" w:hint="cs"/>
                <w:rtl/>
              </w:rPr>
              <w:t>יהיה השליט</w:t>
            </w:r>
            <w:r>
              <w:rPr>
                <w:rFonts w:cs="David"/>
                <w:rtl/>
              </w:rPr>
              <w:t xml:space="preserve">. עד </w:t>
            </w:r>
            <w:r>
              <w:rPr>
                <w:rFonts w:cs="David" w:hint="cs"/>
                <w:rtl/>
              </w:rPr>
              <w:t>שיקבע השליט</w:t>
            </w:r>
            <w:r>
              <w:rPr>
                <w:rFonts w:cs="David"/>
                <w:rtl/>
              </w:rPr>
              <w:t xml:space="preserve">, יש להתייחס </w:t>
            </w:r>
            <w:r>
              <w:rPr>
                <w:rFonts w:cs="David" w:hint="cs"/>
                <w:rtl/>
              </w:rPr>
              <w:t xml:space="preserve">לכל ההכרזות </w:t>
            </w:r>
            <w:r>
              <w:rPr>
                <w:rFonts w:cs="David"/>
                <w:rtl/>
              </w:rPr>
              <w:t xml:space="preserve">כאל </w:t>
            </w:r>
            <w:r>
              <w:rPr>
                <w:rFonts w:cs="David" w:hint="cs"/>
                <w:rtl/>
              </w:rPr>
              <w:t>הצעה לתרחיש מ</w:t>
            </w:r>
            <w:r>
              <w:rPr>
                <w:rFonts w:cs="David"/>
                <w:rtl/>
              </w:rPr>
              <w:t>שחק</w:t>
            </w:r>
            <w:r>
              <w:rPr>
                <w:rFonts w:cs="David" w:hint="cs"/>
                <w:rtl/>
              </w:rPr>
              <w:t xml:space="preserve"> אפשרי.</w:t>
            </w:r>
          </w:p>
        </w:tc>
      </w:tr>
    </w:tbl>
    <w:p w:rsidR="00B12961" w:rsidRDefault="00D6778A" w:rsidP="00ED7452">
      <w:pPr>
        <w:ind w:left="360"/>
        <w:jc w:val="both"/>
        <w:rPr>
          <w:rFonts w:cs="David" w:hint="cs"/>
          <w:rtl/>
        </w:rPr>
      </w:pPr>
      <w:r>
        <w:rPr>
          <w:rFonts w:cs="David" w:hint="cs"/>
          <w:rtl/>
        </w:rPr>
        <w:t xml:space="preserve">מקור: </w:t>
      </w:r>
      <w:r w:rsidR="00DD57B6">
        <w:rPr>
          <w:rFonts w:cs="David"/>
        </w:rPr>
        <w:t>-</w:t>
      </w:r>
      <w:r w:rsidR="00DD57B6" w:rsidRPr="00DD57B6">
        <w:rPr>
          <w:rFonts w:cs="David"/>
        </w:rPr>
        <w:t xml:space="preserve"> World Grand Maste</w:t>
      </w:r>
      <w:r w:rsidR="00DD57B6">
        <w:rPr>
          <w:rFonts w:ascii="Verdana" w:hAnsi="Verdana"/>
          <w:sz w:val="18"/>
          <w:szCs w:val="18"/>
        </w:rPr>
        <w:t>r</w:t>
      </w:r>
      <w:r w:rsidR="00DD57B6">
        <w:rPr>
          <w:rFonts w:cs="David" w:hint="cs"/>
          <w:rtl/>
        </w:rPr>
        <w:t xml:space="preserve"> </w:t>
      </w:r>
      <w:r w:rsidRPr="00D6778A">
        <w:rPr>
          <w:rFonts w:cs="David"/>
        </w:rPr>
        <w:t>Karen McCallum</w:t>
      </w:r>
    </w:p>
    <w:p w:rsidR="003D727A" w:rsidRDefault="003D727A" w:rsidP="00054D83">
      <w:pPr>
        <w:bidi w:val="0"/>
        <w:rPr>
          <w:rFonts w:cs="David"/>
        </w:rPr>
      </w:pPr>
      <w:r>
        <w:t>Editing and translation rights and more</w:t>
      </w:r>
      <w:r>
        <w:rPr>
          <w:rFonts w:cs="David" w:hint="cs"/>
          <w:rtl/>
        </w:rPr>
        <w:t xml:space="preserve">© </w:t>
      </w:r>
      <w:r>
        <w:t>Copyright Gabi Levy-</w:t>
      </w:r>
      <w:r w:rsidR="00054D83">
        <w:t>2013</w:t>
      </w:r>
    </w:p>
    <w:sectPr w:rsidR="003D727A" w:rsidSect="00C56866">
      <w:pgSz w:w="11906" w:h="16838"/>
      <w:pgMar w:top="1440" w:right="1797" w:bottom="1134" w:left="179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86DE8"/>
    <w:multiLevelType w:val="hybridMultilevel"/>
    <w:tmpl w:val="7C7E9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E90CF0"/>
    <w:multiLevelType w:val="hybridMultilevel"/>
    <w:tmpl w:val="58A04B38"/>
    <w:lvl w:ilvl="0" w:tplc="84F8C3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8A1D82"/>
    <w:multiLevelType w:val="hybridMultilevel"/>
    <w:tmpl w:val="78B0863A"/>
    <w:lvl w:ilvl="0" w:tplc="84F8C3DC">
      <w:start w:val="1"/>
      <w:numFmt w:val="decimal"/>
      <w:lvlText w:val="%1."/>
      <w:lvlJc w:val="left"/>
      <w:pPr>
        <w:ind w:left="1196" w:hanging="72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3">
    <w:nsid w:val="7DF903A3"/>
    <w:multiLevelType w:val="hybridMultilevel"/>
    <w:tmpl w:val="77D82146"/>
    <w:lvl w:ilvl="0" w:tplc="84F8C3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5FE8"/>
    <w:rsid w:val="00003621"/>
    <w:rsid w:val="00034CC5"/>
    <w:rsid w:val="00054D83"/>
    <w:rsid w:val="000819D9"/>
    <w:rsid w:val="000A2662"/>
    <w:rsid w:val="000D25A9"/>
    <w:rsid w:val="000E02E7"/>
    <w:rsid w:val="000E1D09"/>
    <w:rsid w:val="000F37D8"/>
    <w:rsid w:val="00151D42"/>
    <w:rsid w:val="00164E55"/>
    <w:rsid w:val="00165021"/>
    <w:rsid w:val="00195BFA"/>
    <w:rsid w:val="0019770F"/>
    <w:rsid w:val="00282C23"/>
    <w:rsid w:val="002B7BE6"/>
    <w:rsid w:val="002C64CA"/>
    <w:rsid w:val="002C7505"/>
    <w:rsid w:val="002D5E8B"/>
    <w:rsid w:val="002D7A77"/>
    <w:rsid w:val="00311EB2"/>
    <w:rsid w:val="00324483"/>
    <w:rsid w:val="00391CAF"/>
    <w:rsid w:val="003D727A"/>
    <w:rsid w:val="0045330C"/>
    <w:rsid w:val="004730B6"/>
    <w:rsid w:val="004807AC"/>
    <w:rsid w:val="004961F7"/>
    <w:rsid w:val="00496BF9"/>
    <w:rsid w:val="005119AA"/>
    <w:rsid w:val="00515703"/>
    <w:rsid w:val="0058463E"/>
    <w:rsid w:val="0059720E"/>
    <w:rsid w:val="005A774E"/>
    <w:rsid w:val="005B388D"/>
    <w:rsid w:val="005C3F89"/>
    <w:rsid w:val="005D75E2"/>
    <w:rsid w:val="00603487"/>
    <w:rsid w:val="00606346"/>
    <w:rsid w:val="00637BA8"/>
    <w:rsid w:val="00645A5A"/>
    <w:rsid w:val="006D1C04"/>
    <w:rsid w:val="007367F8"/>
    <w:rsid w:val="00767C42"/>
    <w:rsid w:val="007A0DCD"/>
    <w:rsid w:val="007A5FCD"/>
    <w:rsid w:val="007E47E9"/>
    <w:rsid w:val="00823504"/>
    <w:rsid w:val="008272D8"/>
    <w:rsid w:val="0086585E"/>
    <w:rsid w:val="00867220"/>
    <w:rsid w:val="008935ED"/>
    <w:rsid w:val="0089530C"/>
    <w:rsid w:val="00895409"/>
    <w:rsid w:val="008D4B53"/>
    <w:rsid w:val="0096238B"/>
    <w:rsid w:val="00997290"/>
    <w:rsid w:val="009B184B"/>
    <w:rsid w:val="009D1083"/>
    <w:rsid w:val="009D47B7"/>
    <w:rsid w:val="009D557D"/>
    <w:rsid w:val="00A15FE8"/>
    <w:rsid w:val="00A21205"/>
    <w:rsid w:val="00A35669"/>
    <w:rsid w:val="00A509A8"/>
    <w:rsid w:val="00A62053"/>
    <w:rsid w:val="00A649ED"/>
    <w:rsid w:val="00A810BC"/>
    <w:rsid w:val="00AE4CDD"/>
    <w:rsid w:val="00B12961"/>
    <w:rsid w:val="00B31A5F"/>
    <w:rsid w:val="00B60BAC"/>
    <w:rsid w:val="00B61321"/>
    <w:rsid w:val="00B7485F"/>
    <w:rsid w:val="00C51D36"/>
    <w:rsid w:val="00C56866"/>
    <w:rsid w:val="00C6749D"/>
    <w:rsid w:val="00D41D9E"/>
    <w:rsid w:val="00D67491"/>
    <w:rsid w:val="00D6778A"/>
    <w:rsid w:val="00D7747B"/>
    <w:rsid w:val="00DC2A1B"/>
    <w:rsid w:val="00DC3244"/>
    <w:rsid w:val="00DD57B6"/>
    <w:rsid w:val="00DE7DF8"/>
    <w:rsid w:val="00E1332D"/>
    <w:rsid w:val="00E151A2"/>
    <w:rsid w:val="00E35025"/>
    <w:rsid w:val="00E4467D"/>
    <w:rsid w:val="00E67F27"/>
    <w:rsid w:val="00E71540"/>
    <w:rsid w:val="00E742B5"/>
    <w:rsid w:val="00EA7534"/>
    <w:rsid w:val="00ED7452"/>
    <w:rsid w:val="00EF66D7"/>
    <w:rsid w:val="00F12E7D"/>
    <w:rsid w:val="00F168AC"/>
    <w:rsid w:val="00F2360F"/>
    <w:rsid w:val="00F274ED"/>
    <w:rsid w:val="00F307CC"/>
    <w:rsid w:val="00F50C5A"/>
    <w:rsid w:val="00F51948"/>
    <w:rsid w:val="00F55188"/>
    <w:rsid w:val="00F7092F"/>
    <w:rsid w:val="00F85E19"/>
    <w:rsid w:val="00FC125B"/>
    <w:rsid w:val="00FD2EB1"/>
    <w:rsid w:val="00FE6349"/>
    <w:rsid w:val="00FF6580"/>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1321"/>
    <w:pPr>
      <w:bidi/>
    </w:pPr>
    <w:rPr>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Elegant"/>
    <w:basedOn w:val="a1"/>
    <w:rsid w:val="00FF6580"/>
    <w:pPr>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4">
    <w:name w:val="Table Grid"/>
    <w:basedOn w:val="a1"/>
    <w:rsid w:val="000D25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a0"/>
    <w:uiPriority w:val="99"/>
    <w:unhideWhenUsed/>
    <w:rsid w:val="0086585E"/>
    <w:rPr>
      <w:color w:val="0000FF"/>
      <w:u w:val="single"/>
    </w:rPr>
  </w:style>
  <w:style w:type="paragraph" w:styleId="a5">
    <w:name w:val="Balloon Text"/>
    <w:basedOn w:val="a"/>
    <w:link w:val="a6"/>
    <w:rsid w:val="0086585E"/>
    <w:rPr>
      <w:rFonts w:ascii="Tahoma" w:hAnsi="Tahoma" w:cs="Tahoma"/>
      <w:sz w:val="16"/>
      <w:szCs w:val="16"/>
    </w:rPr>
  </w:style>
  <w:style w:type="character" w:customStyle="1" w:styleId="a6">
    <w:name w:val="טקסט בלונים תו"/>
    <w:basedOn w:val="a0"/>
    <w:link w:val="a5"/>
    <w:rsid w:val="0086585E"/>
    <w:rPr>
      <w:rFonts w:ascii="Tahoma" w:hAnsi="Tahoma" w:cs="Tahoma"/>
      <w:sz w:val="16"/>
      <w:szCs w:val="16"/>
    </w:rPr>
  </w:style>
  <w:style w:type="paragraph" w:styleId="NormalWeb">
    <w:name w:val="Normal (Web)"/>
    <w:basedOn w:val="a"/>
    <w:rsid w:val="00EA7534"/>
  </w:style>
</w:styles>
</file>

<file path=word/webSettings.xml><?xml version="1.0" encoding="utf-8"?>
<w:webSettings xmlns:r="http://schemas.openxmlformats.org/officeDocument/2006/relationships" xmlns:w="http://schemas.openxmlformats.org/wordprocessingml/2006/main">
  <w:divs>
    <w:div w:id="2099361">
      <w:bodyDiv w:val="1"/>
      <w:marLeft w:val="0"/>
      <w:marRight w:val="0"/>
      <w:marTop w:val="150"/>
      <w:marBottom w:val="150"/>
      <w:divBdr>
        <w:top w:val="none" w:sz="0" w:space="0" w:color="auto"/>
        <w:left w:val="none" w:sz="0" w:space="0" w:color="auto"/>
        <w:bottom w:val="none" w:sz="0" w:space="0" w:color="auto"/>
        <w:right w:val="none" w:sz="0" w:space="0" w:color="auto"/>
      </w:divBdr>
      <w:divsChild>
        <w:div w:id="152109125">
          <w:marLeft w:val="0"/>
          <w:marRight w:val="0"/>
          <w:marTop w:val="0"/>
          <w:marBottom w:val="0"/>
          <w:divBdr>
            <w:top w:val="none" w:sz="0" w:space="0" w:color="auto"/>
            <w:left w:val="none" w:sz="0" w:space="0" w:color="auto"/>
            <w:bottom w:val="none" w:sz="0" w:space="0" w:color="auto"/>
            <w:right w:val="none" w:sz="0" w:space="0" w:color="auto"/>
          </w:divBdr>
        </w:div>
        <w:div w:id="249199548">
          <w:marLeft w:val="0"/>
          <w:marRight w:val="0"/>
          <w:marTop w:val="0"/>
          <w:marBottom w:val="0"/>
          <w:divBdr>
            <w:top w:val="none" w:sz="0" w:space="0" w:color="auto"/>
            <w:left w:val="none" w:sz="0" w:space="0" w:color="auto"/>
            <w:bottom w:val="none" w:sz="0" w:space="0" w:color="auto"/>
            <w:right w:val="none" w:sz="0" w:space="0" w:color="auto"/>
          </w:divBdr>
        </w:div>
        <w:div w:id="356005208">
          <w:marLeft w:val="0"/>
          <w:marRight w:val="0"/>
          <w:marTop w:val="0"/>
          <w:marBottom w:val="0"/>
          <w:divBdr>
            <w:top w:val="none" w:sz="0" w:space="0" w:color="auto"/>
            <w:left w:val="none" w:sz="0" w:space="0" w:color="auto"/>
            <w:bottom w:val="none" w:sz="0" w:space="0" w:color="auto"/>
            <w:right w:val="none" w:sz="0" w:space="0" w:color="auto"/>
          </w:divBdr>
        </w:div>
        <w:div w:id="586618669">
          <w:marLeft w:val="0"/>
          <w:marRight w:val="0"/>
          <w:marTop w:val="0"/>
          <w:marBottom w:val="0"/>
          <w:divBdr>
            <w:top w:val="none" w:sz="0" w:space="0" w:color="auto"/>
            <w:left w:val="none" w:sz="0" w:space="0" w:color="auto"/>
            <w:bottom w:val="none" w:sz="0" w:space="0" w:color="auto"/>
            <w:right w:val="none" w:sz="0" w:space="0" w:color="auto"/>
          </w:divBdr>
        </w:div>
        <w:div w:id="1507283773">
          <w:marLeft w:val="0"/>
          <w:marRight w:val="0"/>
          <w:marTop w:val="0"/>
          <w:marBottom w:val="0"/>
          <w:divBdr>
            <w:top w:val="none" w:sz="0" w:space="0" w:color="auto"/>
            <w:left w:val="none" w:sz="0" w:space="0" w:color="auto"/>
            <w:bottom w:val="none" w:sz="0" w:space="0" w:color="auto"/>
            <w:right w:val="none" w:sz="0" w:space="0" w:color="auto"/>
          </w:divBdr>
        </w:div>
        <w:div w:id="1624996099">
          <w:marLeft w:val="0"/>
          <w:marRight w:val="0"/>
          <w:marTop w:val="0"/>
          <w:marBottom w:val="0"/>
          <w:divBdr>
            <w:top w:val="none" w:sz="0" w:space="0" w:color="auto"/>
            <w:left w:val="none" w:sz="0" w:space="0" w:color="auto"/>
            <w:bottom w:val="none" w:sz="0" w:space="0" w:color="auto"/>
            <w:right w:val="none" w:sz="0" w:space="0" w:color="auto"/>
          </w:divBdr>
        </w:div>
      </w:divsChild>
    </w:div>
    <w:div w:id="15162019">
      <w:bodyDiv w:val="1"/>
      <w:marLeft w:val="0"/>
      <w:marRight w:val="0"/>
      <w:marTop w:val="0"/>
      <w:marBottom w:val="0"/>
      <w:divBdr>
        <w:top w:val="none" w:sz="0" w:space="0" w:color="auto"/>
        <w:left w:val="none" w:sz="0" w:space="0" w:color="auto"/>
        <w:bottom w:val="none" w:sz="0" w:space="0" w:color="auto"/>
        <w:right w:val="none" w:sz="0" w:space="0" w:color="auto"/>
      </w:divBdr>
      <w:divsChild>
        <w:div w:id="782573216">
          <w:marLeft w:val="0"/>
          <w:marRight w:val="0"/>
          <w:marTop w:val="0"/>
          <w:marBottom w:val="0"/>
          <w:divBdr>
            <w:top w:val="none" w:sz="0" w:space="0" w:color="auto"/>
            <w:left w:val="none" w:sz="0" w:space="0" w:color="auto"/>
            <w:bottom w:val="none" w:sz="0" w:space="0" w:color="auto"/>
            <w:right w:val="none" w:sz="0" w:space="0" w:color="auto"/>
          </w:divBdr>
        </w:div>
      </w:divsChild>
    </w:div>
    <w:div w:id="356925889">
      <w:bodyDiv w:val="1"/>
      <w:marLeft w:val="0"/>
      <w:marRight w:val="0"/>
      <w:marTop w:val="0"/>
      <w:marBottom w:val="0"/>
      <w:divBdr>
        <w:top w:val="none" w:sz="0" w:space="0" w:color="auto"/>
        <w:left w:val="none" w:sz="0" w:space="0" w:color="auto"/>
        <w:bottom w:val="none" w:sz="0" w:space="0" w:color="auto"/>
        <w:right w:val="none" w:sz="0" w:space="0" w:color="auto"/>
      </w:divBdr>
    </w:div>
    <w:div w:id="1261723993">
      <w:bodyDiv w:val="1"/>
      <w:marLeft w:val="0"/>
      <w:marRight w:val="0"/>
      <w:marTop w:val="150"/>
      <w:marBottom w:val="150"/>
      <w:divBdr>
        <w:top w:val="none" w:sz="0" w:space="0" w:color="auto"/>
        <w:left w:val="none" w:sz="0" w:space="0" w:color="auto"/>
        <w:bottom w:val="none" w:sz="0" w:space="0" w:color="auto"/>
        <w:right w:val="none" w:sz="0" w:space="0" w:color="auto"/>
      </w:divBdr>
      <w:divsChild>
        <w:div w:id="255096733">
          <w:marLeft w:val="0"/>
          <w:marRight w:val="0"/>
          <w:marTop w:val="0"/>
          <w:marBottom w:val="0"/>
          <w:divBdr>
            <w:top w:val="none" w:sz="0" w:space="0" w:color="auto"/>
            <w:left w:val="none" w:sz="0" w:space="0" w:color="auto"/>
            <w:bottom w:val="none" w:sz="0" w:space="0" w:color="auto"/>
            <w:right w:val="none" w:sz="0" w:space="0" w:color="auto"/>
          </w:divBdr>
        </w:div>
        <w:div w:id="576942810">
          <w:marLeft w:val="0"/>
          <w:marRight w:val="0"/>
          <w:marTop w:val="0"/>
          <w:marBottom w:val="0"/>
          <w:divBdr>
            <w:top w:val="none" w:sz="0" w:space="0" w:color="auto"/>
            <w:left w:val="none" w:sz="0" w:space="0" w:color="auto"/>
            <w:bottom w:val="none" w:sz="0" w:space="0" w:color="auto"/>
            <w:right w:val="none" w:sz="0" w:space="0" w:color="auto"/>
          </w:divBdr>
        </w:div>
        <w:div w:id="670722573">
          <w:marLeft w:val="0"/>
          <w:marRight w:val="0"/>
          <w:marTop w:val="0"/>
          <w:marBottom w:val="0"/>
          <w:divBdr>
            <w:top w:val="none" w:sz="0" w:space="0" w:color="auto"/>
            <w:left w:val="none" w:sz="0" w:space="0" w:color="auto"/>
            <w:bottom w:val="none" w:sz="0" w:space="0" w:color="auto"/>
            <w:right w:val="none" w:sz="0" w:space="0" w:color="auto"/>
          </w:divBdr>
        </w:div>
        <w:div w:id="718434143">
          <w:marLeft w:val="0"/>
          <w:marRight w:val="0"/>
          <w:marTop w:val="0"/>
          <w:marBottom w:val="0"/>
          <w:divBdr>
            <w:top w:val="none" w:sz="0" w:space="0" w:color="auto"/>
            <w:left w:val="none" w:sz="0" w:space="0" w:color="auto"/>
            <w:bottom w:val="none" w:sz="0" w:space="0" w:color="auto"/>
            <w:right w:val="none" w:sz="0" w:space="0" w:color="auto"/>
          </w:divBdr>
        </w:div>
        <w:div w:id="843279681">
          <w:marLeft w:val="0"/>
          <w:marRight w:val="0"/>
          <w:marTop w:val="0"/>
          <w:marBottom w:val="0"/>
          <w:divBdr>
            <w:top w:val="none" w:sz="0" w:space="0" w:color="auto"/>
            <w:left w:val="none" w:sz="0" w:space="0" w:color="auto"/>
            <w:bottom w:val="none" w:sz="0" w:space="0" w:color="auto"/>
            <w:right w:val="none" w:sz="0" w:space="0" w:color="auto"/>
          </w:divBdr>
        </w:div>
        <w:div w:id="1967929732">
          <w:marLeft w:val="0"/>
          <w:marRight w:val="0"/>
          <w:marTop w:val="0"/>
          <w:marBottom w:val="0"/>
          <w:divBdr>
            <w:top w:val="none" w:sz="0" w:space="0" w:color="auto"/>
            <w:left w:val="none" w:sz="0" w:space="0" w:color="auto"/>
            <w:bottom w:val="none" w:sz="0" w:space="0" w:color="auto"/>
            <w:right w:val="none" w:sz="0" w:space="0" w:color="auto"/>
          </w:divBdr>
        </w:div>
      </w:divsChild>
    </w:div>
    <w:div w:id="1618441624">
      <w:bodyDiv w:val="1"/>
      <w:marLeft w:val="0"/>
      <w:marRight w:val="0"/>
      <w:marTop w:val="0"/>
      <w:marBottom w:val="0"/>
      <w:divBdr>
        <w:top w:val="none" w:sz="0" w:space="0" w:color="auto"/>
        <w:left w:val="none" w:sz="0" w:space="0" w:color="auto"/>
        <w:bottom w:val="none" w:sz="0" w:space="0" w:color="auto"/>
        <w:right w:val="none" w:sz="0" w:space="0" w:color="auto"/>
      </w:divBdr>
    </w:div>
    <w:div w:id="1754008667">
      <w:bodyDiv w:val="1"/>
      <w:marLeft w:val="0"/>
      <w:marRight w:val="0"/>
      <w:marTop w:val="0"/>
      <w:marBottom w:val="0"/>
      <w:divBdr>
        <w:top w:val="none" w:sz="0" w:space="0" w:color="auto"/>
        <w:left w:val="none" w:sz="0" w:space="0" w:color="auto"/>
        <w:bottom w:val="none" w:sz="0" w:space="0" w:color="auto"/>
        <w:right w:val="none" w:sz="0" w:space="0" w:color="auto"/>
      </w:divBdr>
      <w:divsChild>
        <w:div w:id="1490093539">
          <w:marLeft w:val="0"/>
          <w:marRight w:val="0"/>
          <w:marTop w:val="0"/>
          <w:marBottom w:val="0"/>
          <w:divBdr>
            <w:top w:val="none" w:sz="0" w:space="0" w:color="auto"/>
            <w:left w:val="none" w:sz="0" w:space="0" w:color="auto"/>
            <w:bottom w:val="none" w:sz="0" w:space="0" w:color="auto"/>
            <w:right w:val="none" w:sz="0" w:space="0" w:color="auto"/>
          </w:divBdr>
          <w:divsChild>
            <w:div w:id="212733702">
              <w:marLeft w:val="0"/>
              <w:marRight w:val="0"/>
              <w:marTop w:val="0"/>
              <w:marBottom w:val="0"/>
              <w:divBdr>
                <w:top w:val="none" w:sz="0" w:space="0" w:color="auto"/>
                <w:left w:val="none" w:sz="0" w:space="0" w:color="auto"/>
                <w:bottom w:val="none" w:sz="0" w:space="0" w:color="auto"/>
                <w:right w:val="none" w:sz="0" w:space="0" w:color="auto"/>
              </w:divBdr>
              <w:divsChild>
                <w:div w:id="591353462">
                  <w:marLeft w:val="0"/>
                  <w:marRight w:val="0"/>
                  <w:marTop w:val="0"/>
                  <w:marBottom w:val="0"/>
                  <w:divBdr>
                    <w:top w:val="none" w:sz="0" w:space="0" w:color="auto"/>
                    <w:left w:val="none" w:sz="0" w:space="0" w:color="auto"/>
                    <w:bottom w:val="none" w:sz="0" w:space="0" w:color="auto"/>
                    <w:right w:val="none" w:sz="0" w:space="0" w:color="auto"/>
                  </w:divBdr>
                  <w:divsChild>
                    <w:div w:id="1611551978">
                      <w:marLeft w:val="0"/>
                      <w:marRight w:val="0"/>
                      <w:marTop w:val="0"/>
                      <w:marBottom w:val="0"/>
                      <w:divBdr>
                        <w:top w:val="none" w:sz="0" w:space="0" w:color="auto"/>
                        <w:left w:val="none" w:sz="0" w:space="0" w:color="auto"/>
                        <w:bottom w:val="none" w:sz="0" w:space="0" w:color="auto"/>
                        <w:right w:val="none" w:sz="0" w:space="0" w:color="auto"/>
                      </w:divBdr>
                      <w:divsChild>
                        <w:div w:id="457993816">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082326">
      <w:bodyDiv w:val="1"/>
      <w:marLeft w:val="0"/>
      <w:marRight w:val="0"/>
      <w:marTop w:val="0"/>
      <w:marBottom w:val="0"/>
      <w:divBdr>
        <w:top w:val="none" w:sz="0" w:space="0" w:color="auto"/>
        <w:left w:val="none" w:sz="0" w:space="0" w:color="auto"/>
        <w:bottom w:val="none" w:sz="0" w:space="0" w:color="auto"/>
        <w:right w:val="none" w:sz="0" w:space="0" w:color="auto"/>
      </w:divBdr>
      <w:divsChild>
        <w:div w:id="573047234">
          <w:marLeft w:val="0"/>
          <w:marRight w:val="0"/>
          <w:marTop w:val="0"/>
          <w:marBottom w:val="0"/>
          <w:divBdr>
            <w:top w:val="none" w:sz="0" w:space="0" w:color="auto"/>
            <w:left w:val="none" w:sz="0" w:space="0" w:color="auto"/>
            <w:bottom w:val="none" w:sz="0" w:space="0" w:color="auto"/>
            <w:right w:val="none" w:sz="0" w:space="0" w:color="auto"/>
          </w:divBdr>
          <w:divsChild>
            <w:div w:id="968240282">
              <w:marLeft w:val="0"/>
              <w:marRight w:val="0"/>
              <w:marTop w:val="0"/>
              <w:marBottom w:val="0"/>
              <w:divBdr>
                <w:top w:val="none" w:sz="0" w:space="0" w:color="auto"/>
                <w:left w:val="none" w:sz="0" w:space="0" w:color="auto"/>
                <w:bottom w:val="none" w:sz="0" w:space="0" w:color="auto"/>
                <w:right w:val="none" w:sz="0" w:space="0" w:color="auto"/>
              </w:divBdr>
              <w:divsChild>
                <w:div w:id="113906561">
                  <w:marLeft w:val="0"/>
                  <w:marRight w:val="0"/>
                  <w:marTop w:val="0"/>
                  <w:marBottom w:val="0"/>
                  <w:divBdr>
                    <w:top w:val="none" w:sz="0" w:space="0" w:color="auto"/>
                    <w:left w:val="none" w:sz="0" w:space="0" w:color="auto"/>
                    <w:bottom w:val="none" w:sz="0" w:space="0" w:color="auto"/>
                    <w:right w:val="none" w:sz="0" w:space="0" w:color="auto"/>
                  </w:divBdr>
                  <w:divsChild>
                    <w:div w:id="786966894">
                      <w:marLeft w:val="0"/>
                      <w:marRight w:val="0"/>
                      <w:marTop w:val="0"/>
                      <w:marBottom w:val="0"/>
                      <w:divBdr>
                        <w:top w:val="none" w:sz="0" w:space="0" w:color="auto"/>
                        <w:left w:val="none" w:sz="0" w:space="0" w:color="auto"/>
                        <w:bottom w:val="none" w:sz="0" w:space="0" w:color="auto"/>
                        <w:right w:val="none" w:sz="0" w:space="0" w:color="auto"/>
                      </w:divBdr>
                      <w:divsChild>
                        <w:div w:id="756747713">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432E7-C856-435C-8D84-4E6329CAC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1148</Words>
  <Characters>5743</Characters>
  <Application>Microsoft Office Word</Application>
  <DocSecurity>0</DocSecurity>
  <Lines>47</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Levy Family</Company>
  <LinksUpToDate>false</LinksUpToDate>
  <CharactersWithSpaces>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Levy</dc:creator>
  <cp:lastModifiedBy>Gabi Levy</cp:lastModifiedBy>
  <cp:revision>3</cp:revision>
  <dcterms:created xsi:type="dcterms:W3CDTF">2013-04-04T08:49:00Z</dcterms:created>
  <dcterms:modified xsi:type="dcterms:W3CDTF">2013-04-04T08:50:00Z</dcterms:modified>
</cp:coreProperties>
</file>