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A8" w:rsidRDefault="00103AC9">
      <w:pPr>
        <w:pStyle w:val="Bodytext0"/>
        <w:shd w:val="clear" w:color="auto" w:fill="auto"/>
        <w:ind w:left="100" w:firstLine="0"/>
      </w:pPr>
      <w:r>
        <w:rPr>
          <w:rStyle w:val="Bodytext1"/>
        </w:rPr>
        <w:t>Advanced Bridge</w:t>
      </w:r>
      <w:r>
        <w:t xml:space="preserve"> </w:t>
      </w:r>
      <w:r>
        <w:rPr>
          <w:rStyle w:val="Bodytext1"/>
        </w:rPr>
        <w:t>Lesson 1</w:t>
      </w:r>
    </w:p>
    <w:p w:rsidR="004172A8" w:rsidRDefault="00103AC9">
      <w:pPr>
        <w:pStyle w:val="Bodytext20"/>
        <w:shd w:val="clear" w:color="auto" w:fill="auto"/>
        <w:spacing w:after="195" w:line="280" w:lineRule="exact"/>
        <w:ind w:left="100"/>
      </w:pPr>
      <w:bookmarkStart w:id="0" w:name="bookmark0"/>
      <w:r>
        <w:rPr>
          <w:rStyle w:val="Bodytext21"/>
          <w:b/>
          <w:bCs/>
        </w:rPr>
        <w:t xml:space="preserve">Puppet </w:t>
      </w:r>
      <w:proofErr w:type="spellStart"/>
      <w:r>
        <w:rPr>
          <w:rStyle w:val="Bodytext21"/>
          <w:b/>
          <w:bCs/>
        </w:rPr>
        <w:t>Stayman</w:t>
      </w:r>
      <w:bookmarkEnd w:id="0"/>
      <w:proofErr w:type="spellEnd"/>
    </w:p>
    <w:p w:rsidR="004172A8" w:rsidRDefault="00103AC9">
      <w:pPr>
        <w:pStyle w:val="Bodytext0"/>
        <w:numPr>
          <w:ilvl w:val="0"/>
          <w:numId w:val="1"/>
        </w:numPr>
        <w:shd w:val="clear" w:color="auto" w:fill="auto"/>
        <w:tabs>
          <w:tab w:val="left" w:pos="346"/>
        </w:tabs>
        <w:spacing w:after="180" w:line="259" w:lineRule="exact"/>
        <w:ind w:left="20" w:right="20" w:firstLine="0"/>
        <w:jc w:val="left"/>
      </w:pPr>
      <w:r>
        <w:rPr>
          <w:rStyle w:val="Bodytext1"/>
        </w:rPr>
        <w:t>Background:</w:t>
      </w:r>
      <w:r>
        <w:t xml:space="preserve"> Use of the standard </w:t>
      </w:r>
      <w:proofErr w:type="spellStart"/>
      <w:r>
        <w:t>Stayman</w:t>
      </w:r>
      <w:proofErr w:type="spellEnd"/>
      <w:r>
        <w:t xml:space="preserve"> Convention results in the No Trump bidder disclosing his/her Major suit holdings when partner responds “2C”. The </w:t>
      </w:r>
      <w:r>
        <w:rPr>
          <w:rStyle w:val="Bodytext1"/>
        </w:rPr>
        <w:t>majority of times,</w:t>
      </w:r>
      <w:r>
        <w:t xml:space="preserve"> however, in excess of 55% of the instances when the </w:t>
      </w:r>
      <w:proofErr w:type="spellStart"/>
      <w:r>
        <w:t>Stayman</w:t>
      </w:r>
      <w:proofErr w:type="spellEnd"/>
      <w:r>
        <w:t xml:space="preserve"> Convention is invoked, the opener has the opposite Major suit from that sought by the Responder, or no 4-card Major at all. Thus, the partnership returns to a No Trump contract with declarer having disclosed a 4-card Major suit or lack thereof. The result is that the defense now has insight into declarer’s distribution with specific reference to the Major suits, and, by deductive reasoning, the Minors as well. This information can be of great value in their defense of the hand.</w:t>
      </w:r>
    </w:p>
    <w:p w:rsidR="004172A8" w:rsidRDefault="00103AC9">
      <w:pPr>
        <w:pStyle w:val="Bodytext0"/>
        <w:shd w:val="clear" w:color="auto" w:fill="auto"/>
        <w:spacing w:after="180" w:line="259" w:lineRule="exact"/>
        <w:ind w:left="20" w:right="20" w:firstLine="360"/>
        <w:jc w:val="left"/>
      </w:pPr>
      <w:r>
        <w:t xml:space="preserve">The Puppet </w:t>
      </w:r>
      <w:proofErr w:type="spellStart"/>
      <w:r>
        <w:t>Stayman</w:t>
      </w:r>
      <w:proofErr w:type="spellEnd"/>
      <w:r>
        <w:t xml:space="preserve"> </w:t>
      </w:r>
      <w:proofErr w:type="gramStart"/>
      <w:r>
        <w:t>Convention ,</w:t>
      </w:r>
      <w:proofErr w:type="gramEnd"/>
      <w:r>
        <w:t xml:space="preserve"> used in conjunction with Jacoby Transfer Bids, is a modification of the regular </w:t>
      </w:r>
      <w:proofErr w:type="spellStart"/>
      <w:r>
        <w:t>Stayman</w:t>
      </w:r>
      <w:proofErr w:type="spellEnd"/>
      <w:r>
        <w:t xml:space="preserve"> Convention, and is designed specifically to allow the same requisite disclosures while seeking a Major suit fit, but without the accompanying above-mentioned negative aspect afforded the defense. With this Convention it is the responder, not the opener, who evidences </w:t>
      </w:r>
      <w:r>
        <w:rPr>
          <w:rStyle w:val="Bodytext1"/>
        </w:rPr>
        <w:t>his/her</w:t>
      </w:r>
      <w:r>
        <w:t xml:space="preserve"> Major suit holding. Remember, statistically speaking, it is responder’s hand which is likely to be tabled as the eventual Dummy. With this Convention the opener never discloses his/her Major suit holdings unless a fit is found, and even under a favorable fit circumstance, no disclosure is made by opener regarding the alternate Major suit about which responder has no central interest.</w:t>
      </w:r>
    </w:p>
    <w:p w:rsidR="004172A8" w:rsidRDefault="00103AC9">
      <w:pPr>
        <w:pStyle w:val="Bodytext0"/>
        <w:shd w:val="clear" w:color="auto" w:fill="auto"/>
        <w:spacing w:after="211" w:line="259" w:lineRule="exact"/>
        <w:ind w:left="20" w:right="20" w:firstLine="360"/>
        <w:jc w:val="left"/>
      </w:pPr>
      <w:r>
        <w:t xml:space="preserve">A secondary advantage of Puppet </w:t>
      </w:r>
      <w:proofErr w:type="spellStart"/>
      <w:r>
        <w:t>Stayman</w:t>
      </w:r>
      <w:proofErr w:type="spellEnd"/>
      <w:r>
        <w:t xml:space="preserve"> is to allow an opening bid of 1NT with a 15 HCP count (even 2NT with commensurate values) either scenario with an otherwise balanced hand, without giving up the possibility of eventually finding a potential 5-3 Major suit fit, especially under circumstances where there be invitational values by responder to the NT opener. Under circumstances where Puppet </w:t>
      </w:r>
      <w:proofErr w:type="spellStart"/>
      <w:r>
        <w:t>Stayman</w:t>
      </w:r>
      <w:proofErr w:type="spellEnd"/>
      <w:r>
        <w:t xml:space="preserve"> is </w:t>
      </w:r>
      <w:r>
        <w:rPr>
          <w:rStyle w:val="BodytextItalic"/>
        </w:rPr>
        <w:t>not</w:t>
      </w:r>
      <w:r>
        <w:t xml:space="preserve"> played by the partnership, such hands, oft times, offer opener a lack of an adequate rebid following a one Heart or a one Spade opening call. Note that if opener were to have opened 1 Spade as in Example (a), or 1 Heart as in Example (b), and assuming a possible 2 Club or 2 Diamond response by partner, any potential rebid by opener would be, to a greater or lesser degree, either inadequate, misleading and distorted, or both.</w:t>
      </w:r>
    </w:p>
    <w:p w:rsidR="004172A8" w:rsidRDefault="00103AC9">
      <w:pPr>
        <w:pStyle w:val="Bodytext0"/>
        <w:shd w:val="clear" w:color="auto" w:fill="auto"/>
        <w:tabs>
          <w:tab w:val="left" w:pos="4743"/>
          <w:tab w:val="left" w:pos="5703"/>
        </w:tabs>
        <w:spacing w:after="207" w:line="220" w:lineRule="exact"/>
        <w:ind w:left="20" w:firstLine="360"/>
        <w:jc w:val="left"/>
      </w:pPr>
      <w:r>
        <w:rPr>
          <w:rStyle w:val="Bodytext1"/>
        </w:rPr>
        <w:t>Example:</w:t>
      </w:r>
      <w:r>
        <w:t xml:space="preserve"> (a) AQXXX AQX KXX XX</w:t>
      </w:r>
      <w:r>
        <w:tab/>
        <w:t>(or)</w:t>
      </w:r>
      <w:r>
        <w:tab/>
        <w:t>(b) XX AJXXX KQX AJX</w:t>
      </w:r>
    </w:p>
    <w:p w:rsidR="004172A8" w:rsidRDefault="00103AC9">
      <w:pPr>
        <w:pStyle w:val="Bodytext0"/>
        <w:numPr>
          <w:ilvl w:val="0"/>
          <w:numId w:val="1"/>
        </w:numPr>
        <w:shd w:val="clear" w:color="auto" w:fill="auto"/>
        <w:tabs>
          <w:tab w:val="left" w:pos="360"/>
        </w:tabs>
        <w:spacing w:line="259" w:lineRule="exact"/>
        <w:ind w:left="360" w:right="20" w:hanging="360"/>
        <w:jc w:val="left"/>
        <w:sectPr w:rsidR="004172A8">
          <w:headerReference w:type="even" r:id="rId7"/>
          <w:headerReference w:type="default" r:id="rId8"/>
          <w:type w:val="continuous"/>
          <w:pgSz w:w="11906" w:h="16838"/>
          <w:pgMar w:top="2809" w:right="1134" w:bottom="2056" w:left="1163" w:header="0" w:footer="3" w:gutter="0"/>
          <w:cols w:space="720"/>
          <w:noEndnote/>
          <w:docGrid w:linePitch="360"/>
        </w:sectPr>
      </w:pPr>
      <w:r>
        <w:rPr>
          <w:rStyle w:val="Bodytext1"/>
        </w:rPr>
        <w:t>The Convention</w:t>
      </w:r>
      <w:r>
        <w:t xml:space="preserve">: Puppet </w:t>
      </w:r>
      <w:proofErr w:type="spellStart"/>
      <w:r>
        <w:t>Stayman</w:t>
      </w:r>
      <w:proofErr w:type="spellEnd"/>
      <w:r>
        <w:t xml:space="preserve"> uses the “2C” response to a 1NT or a “3C” response to an opening 2NT to initiate a series of subsequent bids en route for a possible search for an 8-card Major suit fit. However, rather than asking opener to bid a 4-card Major, opener is asked to bid a Major suit </w:t>
      </w:r>
      <w:r>
        <w:rPr>
          <w:rStyle w:val="Bodytext1"/>
        </w:rPr>
        <w:t>only if it contains five pieces</w:t>
      </w:r>
      <w:r>
        <w:t xml:space="preserve">. If opener responds either 2H or 2S, responder can then proceed as if opener had opened 1H or 1S but with the additional knowledge that opener has just 5 pieces of the Major suit and 15-17 HCP’s. A response of “2D” by opener signifies the absence of any 5-card Major, but offers no information on opener’s possibly having none, one or two 4-card Majors. Note that </w:t>
      </w:r>
      <w:r>
        <w:rPr>
          <w:rStyle w:val="Bodytext1"/>
        </w:rPr>
        <w:t xml:space="preserve">almost all bids in the Puppet </w:t>
      </w:r>
      <w:proofErr w:type="spellStart"/>
      <w:r>
        <w:rPr>
          <w:rStyle w:val="Bodytext1"/>
        </w:rPr>
        <w:t>Stayman</w:t>
      </w:r>
      <w:proofErr w:type="spellEnd"/>
      <w:r>
        <w:rPr>
          <w:rStyle w:val="Bodytext1"/>
        </w:rPr>
        <w:t xml:space="preserve"> Convention need be alerted, for</w:t>
      </w:r>
      <w:r>
        <w:t xml:space="preserve"> </w:t>
      </w:r>
      <w:r>
        <w:rPr>
          <w:rStyle w:val="Bodytext1"/>
        </w:rPr>
        <w:t>almost all are artificial</w:t>
      </w:r>
      <w:r>
        <w:t xml:space="preserve">. </w:t>
      </w:r>
      <w:r>
        <w:rPr>
          <w:rStyle w:val="BodytextItalic"/>
        </w:rPr>
        <w:t xml:space="preserve">(All bids that are artificial, and thus </w:t>
      </w:r>
      <w:proofErr w:type="spellStart"/>
      <w:r>
        <w:rPr>
          <w:rStyle w:val="BodytextItalic"/>
        </w:rPr>
        <w:t>alertable</w:t>
      </w:r>
      <w:proofErr w:type="spellEnd"/>
      <w:r>
        <w:rPr>
          <w:rStyle w:val="BodytextItalic"/>
        </w:rPr>
        <w:t>, are shown, hereafter, in quotes.)</w:t>
      </w:r>
    </w:p>
    <w:p w:rsidR="004172A8" w:rsidRDefault="00103AC9">
      <w:pPr>
        <w:pStyle w:val="Bodytext0"/>
        <w:numPr>
          <w:ilvl w:val="0"/>
          <w:numId w:val="2"/>
        </w:numPr>
        <w:shd w:val="clear" w:color="auto" w:fill="auto"/>
        <w:tabs>
          <w:tab w:val="left" w:pos="433"/>
        </w:tabs>
        <w:spacing w:line="259" w:lineRule="exact"/>
        <w:ind w:left="20" w:firstLine="0"/>
        <w:jc w:val="left"/>
      </w:pPr>
      <w:r>
        <w:lastRenderedPageBreak/>
        <w:t>“2D”/ = Transfer to Hearts (“3D” over an Opening 2NT)</w:t>
      </w:r>
    </w:p>
    <w:p w:rsidR="004172A8" w:rsidRDefault="00103AC9">
      <w:pPr>
        <w:pStyle w:val="Bodytext0"/>
        <w:numPr>
          <w:ilvl w:val="0"/>
          <w:numId w:val="2"/>
        </w:numPr>
        <w:shd w:val="clear" w:color="auto" w:fill="auto"/>
        <w:tabs>
          <w:tab w:val="left" w:pos="375"/>
        </w:tabs>
        <w:spacing w:line="259" w:lineRule="exact"/>
        <w:ind w:left="20" w:firstLine="0"/>
        <w:jc w:val="left"/>
      </w:pPr>
      <w:r>
        <w:t>“2H”/ = Transfer to Spades (“3H” over an Opening 2NT)</w:t>
      </w:r>
    </w:p>
    <w:p w:rsidR="004172A8" w:rsidRDefault="00103AC9">
      <w:pPr>
        <w:pStyle w:val="Bodytext0"/>
        <w:numPr>
          <w:ilvl w:val="0"/>
          <w:numId w:val="2"/>
        </w:numPr>
        <w:shd w:val="clear" w:color="auto" w:fill="auto"/>
        <w:tabs>
          <w:tab w:val="left" w:pos="380"/>
        </w:tabs>
        <w:spacing w:line="259" w:lineRule="exact"/>
        <w:ind w:left="20" w:firstLine="0"/>
        <w:jc w:val="left"/>
      </w:pPr>
      <w:r>
        <w:t xml:space="preserve">“2S”/ = </w:t>
      </w:r>
      <w:r>
        <w:rPr>
          <w:rStyle w:val="Bodytext1"/>
        </w:rPr>
        <w:t>Minor Suit Inquiry</w:t>
      </w:r>
      <w:r>
        <w:t xml:space="preserve"> (“3S” over an Opening 2NT) - Seeking a Minor suit</w:t>
      </w:r>
    </w:p>
    <w:p w:rsidR="004172A8" w:rsidRDefault="00103AC9">
      <w:pPr>
        <w:pStyle w:val="Bodytext0"/>
        <w:shd w:val="clear" w:color="auto" w:fill="auto"/>
        <w:spacing w:line="259" w:lineRule="exact"/>
        <w:ind w:left="20" w:right="660" w:firstLine="1140"/>
        <w:jc w:val="both"/>
      </w:pPr>
      <w:proofErr w:type="gramStart"/>
      <w:r>
        <w:t>preference</w:t>
      </w:r>
      <w:proofErr w:type="gramEnd"/>
      <w:r>
        <w:t xml:space="preserve"> from opener. </w:t>
      </w:r>
      <w:r>
        <w:rPr>
          <w:rStyle w:val="Bodytext1"/>
        </w:rPr>
        <w:t>(Opener responds “3C” (“4C”</w:t>
      </w:r>
      <w:proofErr w:type="gramStart"/>
      <w:r>
        <w:rPr>
          <w:rStyle w:val="Bodytext1"/>
        </w:rPr>
        <w:t>)to</w:t>
      </w:r>
      <w:proofErr w:type="gramEnd"/>
      <w:r>
        <w:rPr>
          <w:rStyle w:val="Bodytext1"/>
        </w:rPr>
        <w:t xml:space="preserve"> show equal or longer Clubs</w:t>
      </w:r>
      <w:r>
        <w:t xml:space="preserve"> </w:t>
      </w:r>
      <w:r>
        <w:rPr>
          <w:rStyle w:val="Bodytext1"/>
        </w:rPr>
        <w:t>or “2NT” )”3NT”) to show longer Diamonds)</w:t>
      </w:r>
      <w:r>
        <w:t xml:space="preserve">. (Note 3C (4C) level is never by-passed by opener’s responses in case a final 3C (4C) destination be desired by responder. This Minor suit inquiry serves two purposes: (1) To find a 5-3 or better Minor suit fit in hands where responder, holding a 5-5 or better Minor suit holding, wishes to escape from a perceived doomed 1NT or 2NT contract, or (2) To explore a Slam interest in one of the Minors evidenced by an artificial “3H” further bid by responder subsequent to opener’s first answer to the Minor suit inquiry. Such a furtherance requests additional information about opener’s Minors in step fashion. </w:t>
      </w:r>
      <w:r>
        <w:rPr>
          <w:rStyle w:val="Bodytext1"/>
        </w:rPr>
        <w:t>Example:</w:t>
      </w:r>
      <w:r>
        <w:t xml:space="preserve"> After 1NT/”2S”/”2NT”/”3H”/ “3S”= 3 Diamonds, “3NT”= 4 Pieces. After 1NT/”2S”/”3C”/”3H” “3S”=3 Clubs, “3NT” = 4 Pieces, “4C” =</w:t>
      </w:r>
    </w:p>
    <w:p w:rsidR="004172A8" w:rsidRDefault="00103AC9">
      <w:pPr>
        <w:pStyle w:val="Bodytext0"/>
        <w:numPr>
          <w:ilvl w:val="0"/>
          <w:numId w:val="3"/>
        </w:numPr>
        <w:shd w:val="clear" w:color="auto" w:fill="auto"/>
        <w:tabs>
          <w:tab w:val="left" w:pos="183"/>
        </w:tabs>
        <w:spacing w:after="331" w:line="259" w:lineRule="exact"/>
        <w:ind w:left="20" w:firstLine="0"/>
        <w:jc w:val="left"/>
      </w:pPr>
      <w:r>
        <w:t>Pieces.</w:t>
      </w:r>
    </w:p>
    <w:p w:rsidR="004172A8" w:rsidRDefault="00103AC9">
      <w:pPr>
        <w:pStyle w:val="Bodytext0"/>
        <w:shd w:val="clear" w:color="auto" w:fill="auto"/>
        <w:spacing w:line="220" w:lineRule="exact"/>
        <w:ind w:left="20" w:firstLine="1140"/>
        <w:jc w:val="both"/>
      </w:pPr>
      <w:r>
        <w:rPr>
          <w:rStyle w:val="Bodytext1"/>
        </w:rPr>
        <w:t xml:space="preserve">Direct Puppet </w:t>
      </w:r>
      <w:proofErr w:type="spellStart"/>
      <w:r>
        <w:rPr>
          <w:rStyle w:val="Bodytext1"/>
        </w:rPr>
        <w:t>Stayman</w:t>
      </w:r>
      <w:proofErr w:type="spellEnd"/>
      <w:r>
        <w:rPr>
          <w:rStyle w:val="Bodytext1"/>
        </w:rPr>
        <w:t xml:space="preserve"> Bids </w:t>
      </w:r>
      <w:proofErr w:type="gramStart"/>
      <w:r>
        <w:rPr>
          <w:rStyle w:val="Bodytext1"/>
        </w:rPr>
        <w:t>By</w:t>
      </w:r>
      <w:proofErr w:type="gramEnd"/>
      <w:r>
        <w:rPr>
          <w:rStyle w:val="Bodytext1"/>
        </w:rPr>
        <w:t xml:space="preserve"> Responder After 1 NT By Opener</w:t>
      </w:r>
    </w:p>
    <w:p w:rsidR="004172A8" w:rsidRDefault="00103AC9">
      <w:pPr>
        <w:pStyle w:val="Bodytext0"/>
        <w:shd w:val="clear" w:color="auto" w:fill="auto"/>
        <w:spacing w:after="207" w:line="220" w:lineRule="exact"/>
        <w:ind w:left="3900" w:firstLine="0"/>
        <w:jc w:val="left"/>
      </w:pPr>
      <w:r>
        <w:rPr>
          <w:rStyle w:val="Bodytext1"/>
        </w:rPr>
        <w:t>(By Groupings)</w:t>
      </w:r>
    </w:p>
    <w:p w:rsidR="004172A8" w:rsidRDefault="00103AC9">
      <w:pPr>
        <w:pStyle w:val="Bodytext0"/>
        <w:shd w:val="clear" w:color="auto" w:fill="auto"/>
        <w:spacing w:after="271" w:line="259" w:lineRule="exact"/>
        <w:ind w:left="20" w:right="660" w:firstLine="280"/>
        <w:jc w:val="both"/>
      </w:pPr>
      <w:r>
        <w:t xml:space="preserve">The following three groups of bids are used where Responder </w:t>
      </w:r>
      <w:r>
        <w:rPr>
          <w:rStyle w:val="BodytextItalic0"/>
        </w:rPr>
        <w:t>is not</w:t>
      </w:r>
      <w:r>
        <w:t xml:space="preserve"> interested in opener’s Major suit holdings. In these series of bids, the Responder is the undisputed Captain of the bidding process and opener responds only to that which is asked by Responder.</w:t>
      </w:r>
    </w:p>
    <w:p w:rsidR="004172A8" w:rsidRDefault="00103AC9">
      <w:pPr>
        <w:pStyle w:val="Bodytext0"/>
        <w:numPr>
          <w:ilvl w:val="0"/>
          <w:numId w:val="4"/>
        </w:numPr>
        <w:shd w:val="clear" w:color="auto" w:fill="auto"/>
        <w:tabs>
          <w:tab w:val="left" w:pos="3249"/>
        </w:tabs>
        <w:spacing w:after="207" w:line="220" w:lineRule="exact"/>
        <w:ind w:left="2980" w:firstLine="0"/>
        <w:jc w:val="left"/>
      </w:pPr>
      <w:r>
        <w:rPr>
          <w:rStyle w:val="Bodytext1"/>
        </w:rPr>
        <w:t>Game Level Bids By Responder</w:t>
      </w:r>
    </w:p>
    <w:p w:rsidR="004172A8" w:rsidRDefault="00103AC9">
      <w:pPr>
        <w:pStyle w:val="Bodytext0"/>
        <w:shd w:val="clear" w:color="auto" w:fill="auto"/>
        <w:spacing w:after="240" w:line="259" w:lineRule="exact"/>
        <w:ind w:left="20" w:right="260" w:firstLine="280"/>
        <w:jc w:val="both"/>
      </w:pPr>
      <w:r>
        <w:t xml:space="preserve">All bids in this category are utilized when responder makes the unilateral decision that game is suitable and that it is presumed best if he/she be declarer; i.e., that the opening lead were to come towards, rather than through, responder; not-withstanding the stronger hand being revealed as the Dummy hand. </w:t>
      </w:r>
      <w:r>
        <w:rPr>
          <w:rStyle w:val="Bodytext1"/>
        </w:rPr>
        <w:t>(Opener</w:t>
      </w:r>
      <w:r>
        <w:t xml:space="preserve"> </w:t>
      </w:r>
      <w:r>
        <w:rPr>
          <w:rStyle w:val="Bodytext1"/>
        </w:rPr>
        <w:t>passes all of the bids in this category)</w:t>
      </w:r>
    </w:p>
    <w:p w:rsidR="004172A8" w:rsidRDefault="00103AC9">
      <w:pPr>
        <w:pStyle w:val="Bodytext0"/>
        <w:numPr>
          <w:ilvl w:val="0"/>
          <w:numId w:val="5"/>
        </w:numPr>
        <w:shd w:val="clear" w:color="auto" w:fill="auto"/>
        <w:tabs>
          <w:tab w:val="left" w:pos="433"/>
        </w:tabs>
        <w:spacing w:line="259" w:lineRule="exact"/>
        <w:ind w:left="20" w:firstLine="0"/>
        <w:jc w:val="left"/>
      </w:pPr>
      <w:r>
        <w:t xml:space="preserve">3NT = To Play (Responder has no interest in either Major suit </w:t>
      </w:r>
      <w:r>
        <w:rPr>
          <w:rStyle w:val="Bodytext1"/>
        </w:rPr>
        <w:t>even if</w:t>
      </w:r>
      <w:r>
        <w:t xml:space="preserve"> a 5-card Major held by</w:t>
      </w:r>
    </w:p>
    <w:p w:rsidR="004172A8" w:rsidRDefault="00103AC9">
      <w:pPr>
        <w:pStyle w:val="Bodytext0"/>
        <w:shd w:val="clear" w:color="auto" w:fill="auto"/>
        <w:spacing w:line="259" w:lineRule="exact"/>
        <w:ind w:left="1960" w:firstLine="0"/>
        <w:jc w:val="left"/>
      </w:pPr>
      <w:r>
        <w:t>Opener)</w:t>
      </w:r>
    </w:p>
    <w:p w:rsidR="004172A8" w:rsidRDefault="00103AC9">
      <w:pPr>
        <w:pStyle w:val="Bodytext0"/>
        <w:numPr>
          <w:ilvl w:val="0"/>
          <w:numId w:val="5"/>
        </w:numPr>
        <w:shd w:val="clear" w:color="auto" w:fill="auto"/>
        <w:tabs>
          <w:tab w:val="left" w:pos="428"/>
        </w:tabs>
        <w:spacing w:line="259" w:lineRule="exact"/>
        <w:ind w:left="20" w:firstLine="0"/>
        <w:jc w:val="left"/>
      </w:pPr>
      <w:r>
        <w:t>4H = To Play (Used when responder opts to become declarer rather than to transfer.)</w:t>
      </w:r>
    </w:p>
    <w:p w:rsidR="004172A8" w:rsidRDefault="00103AC9">
      <w:pPr>
        <w:pStyle w:val="Bodytext0"/>
        <w:numPr>
          <w:ilvl w:val="0"/>
          <w:numId w:val="5"/>
        </w:numPr>
        <w:shd w:val="clear" w:color="auto" w:fill="auto"/>
        <w:tabs>
          <w:tab w:val="left" w:pos="438"/>
        </w:tabs>
        <w:spacing w:line="259" w:lineRule="exact"/>
        <w:ind w:left="20" w:firstLine="0"/>
        <w:jc w:val="left"/>
      </w:pPr>
      <w:r>
        <w:t>4S = To Play (Used when responder opts to become declarer rather than to transfer.)</w:t>
      </w:r>
    </w:p>
    <w:p w:rsidR="004172A8" w:rsidRDefault="00103AC9">
      <w:pPr>
        <w:pStyle w:val="Bodytext0"/>
        <w:numPr>
          <w:ilvl w:val="0"/>
          <w:numId w:val="5"/>
        </w:numPr>
        <w:shd w:val="clear" w:color="auto" w:fill="auto"/>
        <w:tabs>
          <w:tab w:val="left" w:pos="433"/>
        </w:tabs>
        <w:spacing w:line="259" w:lineRule="exact"/>
        <w:ind w:left="20" w:firstLine="0"/>
        <w:jc w:val="left"/>
      </w:pPr>
      <w:r>
        <w:t>5C = To Play</w:t>
      </w:r>
    </w:p>
    <w:p w:rsidR="004172A8" w:rsidRDefault="00103AC9">
      <w:pPr>
        <w:pStyle w:val="Bodytext0"/>
        <w:numPr>
          <w:ilvl w:val="0"/>
          <w:numId w:val="5"/>
        </w:numPr>
        <w:shd w:val="clear" w:color="auto" w:fill="auto"/>
        <w:tabs>
          <w:tab w:val="left" w:pos="423"/>
        </w:tabs>
        <w:spacing w:after="271" w:line="259" w:lineRule="exact"/>
        <w:ind w:left="20" w:firstLine="0"/>
        <w:jc w:val="left"/>
      </w:pPr>
      <w:r>
        <w:t>5D = To Play</w:t>
      </w:r>
    </w:p>
    <w:p w:rsidR="004172A8" w:rsidRDefault="00103AC9">
      <w:pPr>
        <w:pStyle w:val="Bodytext0"/>
        <w:shd w:val="clear" w:color="auto" w:fill="auto"/>
        <w:spacing w:after="207" w:line="220" w:lineRule="exact"/>
        <w:ind w:left="1960" w:firstLine="0"/>
        <w:jc w:val="left"/>
      </w:pPr>
      <w:r>
        <w:rPr>
          <w:rStyle w:val="Bodytext1"/>
        </w:rPr>
        <w:t xml:space="preserve">2. Game-Forcing Texas Transfers Bids </w:t>
      </w:r>
      <w:proofErr w:type="gramStart"/>
      <w:r>
        <w:rPr>
          <w:rStyle w:val="Bodytext1"/>
        </w:rPr>
        <w:t>By</w:t>
      </w:r>
      <w:proofErr w:type="gramEnd"/>
      <w:r>
        <w:rPr>
          <w:rStyle w:val="Bodytext1"/>
        </w:rPr>
        <w:t xml:space="preserve"> Responder</w:t>
      </w:r>
    </w:p>
    <w:p w:rsidR="004172A8" w:rsidRDefault="00103AC9">
      <w:pPr>
        <w:pStyle w:val="Bodytext0"/>
        <w:shd w:val="clear" w:color="auto" w:fill="auto"/>
        <w:spacing w:after="271" w:line="259" w:lineRule="exact"/>
        <w:ind w:left="20" w:right="260" w:firstLine="280"/>
        <w:jc w:val="both"/>
      </w:pPr>
      <w:r>
        <w:t>All bids in this category are utilized when responder makes the unilateral decision that game is suitable and that it is presumed best if the strong hand be concealed, that opener become the declarer, and that the opening lead come towards the strong hand.</w:t>
      </w:r>
    </w:p>
    <w:p w:rsidR="004172A8" w:rsidRDefault="00103AC9">
      <w:pPr>
        <w:pStyle w:val="Bodytext0"/>
        <w:numPr>
          <w:ilvl w:val="0"/>
          <w:numId w:val="6"/>
        </w:numPr>
        <w:shd w:val="clear" w:color="auto" w:fill="auto"/>
        <w:tabs>
          <w:tab w:val="left" w:pos="433"/>
          <w:tab w:val="left" w:pos="2089"/>
        </w:tabs>
        <w:spacing w:line="220" w:lineRule="exact"/>
        <w:ind w:left="20" w:firstLine="0"/>
        <w:jc w:val="left"/>
      </w:pPr>
      <w:r>
        <w:t>“4D”/</w:t>
      </w:r>
      <w:r>
        <w:tab/>
        <w:t>= Transfer to 4H</w:t>
      </w:r>
    </w:p>
    <w:p w:rsidR="004172A8" w:rsidRDefault="00103AC9">
      <w:pPr>
        <w:pStyle w:val="Bodytext0"/>
        <w:numPr>
          <w:ilvl w:val="0"/>
          <w:numId w:val="6"/>
        </w:numPr>
        <w:shd w:val="clear" w:color="auto" w:fill="auto"/>
        <w:tabs>
          <w:tab w:val="left" w:pos="375"/>
        </w:tabs>
        <w:spacing w:line="220" w:lineRule="exact"/>
        <w:ind w:left="20" w:firstLine="0"/>
        <w:jc w:val="left"/>
      </w:pPr>
      <w:r>
        <w:t>“2C”/”2D”/ “4H” = Transfer to 4S (“</w:t>
      </w:r>
      <w:r>
        <w:rPr>
          <w:rStyle w:val="Bodytext1"/>
        </w:rPr>
        <w:t>New Mexico Transfer</w:t>
      </w:r>
      <w:r>
        <w:t>”)</w:t>
      </w:r>
    </w:p>
    <w:p w:rsidR="004172A8" w:rsidRDefault="00103AC9">
      <w:pPr>
        <w:pStyle w:val="Bodytext0"/>
        <w:numPr>
          <w:ilvl w:val="0"/>
          <w:numId w:val="7"/>
        </w:numPr>
        <w:shd w:val="clear" w:color="auto" w:fill="auto"/>
        <w:tabs>
          <w:tab w:val="left" w:pos="433"/>
        </w:tabs>
        <w:spacing w:line="259" w:lineRule="exact"/>
        <w:ind w:left="20" w:firstLine="0"/>
        <w:jc w:val="left"/>
      </w:pPr>
      <w:r>
        <w:t>“2C”/ = Willingness to accept any response from opener; i.e., “2D”, 2H or 2S. (Ideally</w:t>
      </w:r>
    </w:p>
    <w:p w:rsidR="004172A8" w:rsidRDefault="00103AC9">
      <w:pPr>
        <w:pStyle w:val="Bodytext0"/>
        <w:shd w:val="clear" w:color="auto" w:fill="auto"/>
        <w:spacing w:after="240" w:line="259" w:lineRule="exact"/>
        <w:ind w:left="1300" w:right="320" w:firstLine="0"/>
        <w:jc w:val="left"/>
      </w:pPr>
      <w:proofErr w:type="gramStart"/>
      <w:r>
        <w:t>done</w:t>
      </w:r>
      <w:proofErr w:type="gramEnd"/>
      <w:r>
        <w:t xml:space="preserve"> with Responder having a 3-3-5-2, 3-3-7-0, or 3-3-6-1 distribution. Is invoked when Responder wishes to exit from a NT contract holding as few as 0-8 HCP’s) Could even be utilized with a weak 6-card Diamond suit wherein, absent a “2D” response, and </w:t>
      </w:r>
      <w:r>
        <w:lastRenderedPageBreak/>
        <w:t>subsequent to a 2H or 2S response from opener, responder will run to 3D.</w:t>
      </w:r>
    </w:p>
    <w:p w:rsidR="004172A8" w:rsidRDefault="00103AC9">
      <w:pPr>
        <w:pStyle w:val="Bodytext0"/>
        <w:numPr>
          <w:ilvl w:val="0"/>
          <w:numId w:val="7"/>
        </w:numPr>
        <w:shd w:val="clear" w:color="auto" w:fill="auto"/>
        <w:tabs>
          <w:tab w:val="left" w:pos="375"/>
        </w:tabs>
        <w:spacing w:line="259" w:lineRule="exact"/>
        <w:ind w:left="20" w:firstLine="0"/>
        <w:jc w:val="left"/>
      </w:pPr>
      <w:r>
        <w:t>“2NT”/ = Forces “3C” (Responder is either desirous of playing in a “drop dead” 3C</w:t>
      </w:r>
    </w:p>
    <w:p w:rsidR="004172A8" w:rsidRDefault="00103AC9">
      <w:pPr>
        <w:pStyle w:val="Bodytext0"/>
        <w:shd w:val="clear" w:color="auto" w:fill="auto"/>
        <w:spacing w:after="271" w:line="259" w:lineRule="exact"/>
        <w:ind w:left="1300" w:right="320" w:firstLine="0"/>
        <w:jc w:val="left"/>
      </w:pPr>
      <w:proofErr w:type="gramStart"/>
      <w:r>
        <w:t>contract</w:t>
      </w:r>
      <w:proofErr w:type="gramEnd"/>
      <w:r>
        <w:t xml:space="preserve"> or else has a likely Slam 4-4-4-1 distribution. Subsequent to the “3C” response from opener, responder will bid his/her singleton seeking support for one of the other three suits.</w:t>
      </w:r>
    </w:p>
    <w:p w:rsidR="004172A8" w:rsidRDefault="00103AC9">
      <w:pPr>
        <w:pStyle w:val="Bodytext0"/>
        <w:shd w:val="clear" w:color="auto" w:fill="auto"/>
        <w:spacing w:after="207" w:line="220" w:lineRule="exact"/>
        <w:ind w:left="320" w:firstLine="0"/>
      </w:pPr>
      <w:r>
        <w:rPr>
          <w:rStyle w:val="Bodytext1"/>
        </w:rPr>
        <w:t xml:space="preserve">4. Puppet </w:t>
      </w:r>
      <w:proofErr w:type="spellStart"/>
      <w:r>
        <w:rPr>
          <w:rStyle w:val="Bodytext1"/>
        </w:rPr>
        <w:t>Stayman</w:t>
      </w:r>
      <w:proofErr w:type="spellEnd"/>
      <w:r>
        <w:rPr>
          <w:rStyle w:val="Bodytext1"/>
        </w:rPr>
        <w:t xml:space="preserve"> Bid </w:t>
      </w:r>
      <w:proofErr w:type="gramStart"/>
      <w:r>
        <w:rPr>
          <w:rStyle w:val="Bodytext1"/>
        </w:rPr>
        <w:t>To</w:t>
      </w:r>
      <w:proofErr w:type="gramEnd"/>
      <w:r>
        <w:rPr>
          <w:rStyle w:val="Bodytext1"/>
        </w:rPr>
        <w:t xml:space="preserve"> Investigate for a 5-Card Major Before Settling on 3 NT</w:t>
      </w:r>
    </w:p>
    <w:p w:rsidR="004172A8" w:rsidRDefault="00103AC9">
      <w:pPr>
        <w:pStyle w:val="Bodytext0"/>
        <w:shd w:val="clear" w:color="auto" w:fill="auto"/>
        <w:spacing w:after="240" w:line="259" w:lineRule="exact"/>
        <w:ind w:left="20" w:right="320" w:firstLine="300"/>
        <w:jc w:val="left"/>
      </w:pPr>
      <w:r>
        <w:t>If Responder has game-going values; i.e., at least 10 HCP’s, knowing that the final destination is to be no less than a 3 NT contract, but yet having an unbalanced hand with a 3-card Heart suit and/or a 3- card Spade suit, Responder may well investigate for a possible hidden, as-yet-undisclosed, 5-card Major held by opener before settling on an alternate 3 NT contract.</w:t>
      </w:r>
    </w:p>
    <w:p w:rsidR="004172A8" w:rsidRDefault="00103AC9">
      <w:pPr>
        <w:pStyle w:val="Bodytext0"/>
        <w:numPr>
          <w:ilvl w:val="0"/>
          <w:numId w:val="8"/>
        </w:numPr>
        <w:shd w:val="clear" w:color="auto" w:fill="auto"/>
        <w:tabs>
          <w:tab w:val="left" w:pos="433"/>
        </w:tabs>
        <w:spacing w:line="259" w:lineRule="exact"/>
        <w:ind w:left="20" w:firstLine="0"/>
        <w:jc w:val="left"/>
      </w:pPr>
      <w:r>
        <w:t>“2C’T”2D’73NT = To Play (Responder first investigates the possible presence of a 5-card</w:t>
      </w:r>
    </w:p>
    <w:p w:rsidR="004172A8" w:rsidRDefault="00103AC9">
      <w:pPr>
        <w:pStyle w:val="Bodytext0"/>
        <w:shd w:val="clear" w:color="auto" w:fill="auto"/>
        <w:spacing w:after="271" w:line="259" w:lineRule="exact"/>
        <w:ind w:left="2980" w:right="660" w:firstLine="0"/>
        <w:jc w:val="both"/>
      </w:pPr>
      <w:r>
        <w:t>Major. If opener responds 2H or 2S evidencing a 5-card Major suit, responder can accept the Major suit if having 3 matching pieces, or, if opener responds “2D”, responder can return to 3NT .)</w:t>
      </w:r>
    </w:p>
    <w:p w:rsidR="004172A8" w:rsidRDefault="00103AC9">
      <w:pPr>
        <w:pStyle w:val="Bodytext0"/>
        <w:shd w:val="clear" w:color="auto" w:fill="auto"/>
        <w:spacing w:line="220" w:lineRule="exact"/>
        <w:ind w:left="320" w:firstLine="0"/>
      </w:pPr>
      <w:r>
        <w:rPr>
          <w:rStyle w:val="Bodytext1"/>
        </w:rPr>
        <w:t xml:space="preserve">Puppet </w:t>
      </w:r>
      <w:proofErr w:type="spellStart"/>
      <w:r>
        <w:rPr>
          <w:rStyle w:val="Bodytext1"/>
        </w:rPr>
        <w:t>Stayman</w:t>
      </w:r>
      <w:proofErr w:type="spellEnd"/>
      <w:r>
        <w:rPr>
          <w:rStyle w:val="Bodytext1"/>
        </w:rPr>
        <w:t xml:space="preserve"> Bids After “2D” Response </w:t>
      </w:r>
      <w:proofErr w:type="gramStart"/>
      <w:r>
        <w:rPr>
          <w:rStyle w:val="Bodytext1"/>
        </w:rPr>
        <w:t>By</w:t>
      </w:r>
      <w:proofErr w:type="gramEnd"/>
      <w:r>
        <w:rPr>
          <w:rStyle w:val="Bodytext1"/>
        </w:rPr>
        <w:t xml:space="preserve"> Opener</w:t>
      </w:r>
    </w:p>
    <w:p w:rsidR="004172A8" w:rsidRDefault="00103AC9">
      <w:pPr>
        <w:pStyle w:val="Bodytext0"/>
        <w:shd w:val="clear" w:color="auto" w:fill="auto"/>
        <w:spacing w:after="207" w:line="220" w:lineRule="exact"/>
        <w:ind w:left="320" w:firstLine="0"/>
      </w:pPr>
      <w:r>
        <w:rPr>
          <w:rStyle w:val="Bodytext1"/>
        </w:rPr>
        <w:t>(By Groupings)</w:t>
      </w:r>
    </w:p>
    <w:p w:rsidR="004172A8" w:rsidRDefault="00103AC9">
      <w:pPr>
        <w:pStyle w:val="Bodytext0"/>
        <w:shd w:val="clear" w:color="auto" w:fill="auto"/>
        <w:spacing w:after="271" w:line="259" w:lineRule="exact"/>
        <w:ind w:left="20" w:right="320" w:firstLine="300"/>
        <w:jc w:val="both"/>
      </w:pPr>
      <w:r>
        <w:t xml:space="preserve">The following four groups of bids are used when Responder </w:t>
      </w:r>
      <w:r>
        <w:rPr>
          <w:rStyle w:val="BodytextItalic"/>
        </w:rPr>
        <w:t>is</w:t>
      </w:r>
      <w:r>
        <w:t xml:space="preserve"> interested in opener’s Major suit holdings. In these series of bids, the opener and the Responder work together as a team with one, or the other, acting as the ultimate Captain of the team in so far as the final contract dependent upon the series of questions and answers by the individual partners.</w:t>
      </w:r>
    </w:p>
    <w:p w:rsidR="004172A8" w:rsidRDefault="00103AC9">
      <w:pPr>
        <w:pStyle w:val="Bodytext0"/>
        <w:shd w:val="clear" w:color="auto" w:fill="auto"/>
        <w:spacing w:after="207" w:line="220" w:lineRule="exact"/>
        <w:ind w:left="1300" w:firstLine="0"/>
        <w:jc w:val="left"/>
      </w:pPr>
      <w:r>
        <w:rPr>
          <w:rStyle w:val="Bodytext1"/>
        </w:rPr>
        <w:t xml:space="preserve">5. Invitational Bids </w:t>
      </w:r>
      <w:proofErr w:type="gramStart"/>
      <w:r>
        <w:rPr>
          <w:rStyle w:val="Bodytext1"/>
        </w:rPr>
        <w:t>With</w:t>
      </w:r>
      <w:proofErr w:type="gramEnd"/>
      <w:r>
        <w:rPr>
          <w:rStyle w:val="Bodytext1"/>
        </w:rPr>
        <w:t xml:space="preserve"> Responder Holding 6-4 or 4-6 in the Majors</w:t>
      </w:r>
    </w:p>
    <w:p w:rsidR="004172A8" w:rsidRDefault="00103AC9">
      <w:pPr>
        <w:pStyle w:val="Bodytext0"/>
        <w:shd w:val="clear" w:color="auto" w:fill="auto"/>
        <w:spacing w:after="271" w:line="259" w:lineRule="exact"/>
        <w:ind w:left="20" w:right="320" w:firstLine="300"/>
        <w:jc w:val="left"/>
      </w:pPr>
      <w:r>
        <w:t>The only means to accomplish this goal would be to handle the scenario as if there were a 5-4 invitational scenario and if opener does not evidence a fit for the 4-card suit, responder may then exit into his/her 6-card suit confident of no fewer than two cards from opener.</w:t>
      </w:r>
    </w:p>
    <w:p w:rsidR="004172A8" w:rsidRDefault="00103AC9">
      <w:pPr>
        <w:pStyle w:val="Bodytext0"/>
        <w:shd w:val="clear" w:color="auto" w:fill="auto"/>
        <w:spacing w:after="238" w:line="220" w:lineRule="exact"/>
        <w:ind w:left="1300" w:firstLine="0"/>
        <w:jc w:val="left"/>
      </w:pPr>
      <w:r>
        <w:rPr>
          <w:rStyle w:val="Bodytext1"/>
        </w:rPr>
        <w:t xml:space="preserve">6. Game-Forcing Bids </w:t>
      </w:r>
      <w:proofErr w:type="gramStart"/>
      <w:r>
        <w:rPr>
          <w:rStyle w:val="Bodytext1"/>
        </w:rPr>
        <w:t>With</w:t>
      </w:r>
      <w:proofErr w:type="gramEnd"/>
      <w:r>
        <w:rPr>
          <w:rStyle w:val="Bodytext1"/>
        </w:rPr>
        <w:t xml:space="preserve"> Responder Holding 6-4 or 4-6 in the Majors</w:t>
      </w:r>
    </w:p>
    <w:p w:rsidR="004172A8" w:rsidRDefault="00103AC9">
      <w:pPr>
        <w:pStyle w:val="Bodytext0"/>
        <w:numPr>
          <w:ilvl w:val="0"/>
          <w:numId w:val="9"/>
        </w:numPr>
        <w:shd w:val="clear" w:color="auto" w:fill="auto"/>
        <w:tabs>
          <w:tab w:val="left" w:pos="433"/>
        </w:tabs>
        <w:spacing w:line="220" w:lineRule="exact"/>
        <w:ind w:left="20" w:firstLine="0"/>
        <w:jc w:val="left"/>
      </w:pPr>
      <w:r>
        <w:t xml:space="preserve">“2C’7”2D’T”4C” = 6 Hearts and 4 Spades, Game Force </w:t>
      </w:r>
      <w:r>
        <w:rPr>
          <w:rStyle w:val="Bodytext1"/>
        </w:rPr>
        <w:t>(Opener bids 4S with 4 Spades or</w:t>
      </w:r>
    </w:p>
    <w:p w:rsidR="004172A8" w:rsidRDefault="00103AC9">
      <w:pPr>
        <w:pStyle w:val="Bodytext0"/>
        <w:shd w:val="clear" w:color="auto" w:fill="auto"/>
        <w:spacing w:after="238" w:line="220" w:lineRule="exact"/>
        <w:ind w:left="5480" w:firstLine="0"/>
        <w:jc w:val="left"/>
      </w:pPr>
      <w:r>
        <w:rPr>
          <w:rStyle w:val="Bodytext1"/>
        </w:rPr>
        <w:t>4H absent the latter)</w:t>
      </w:r>
    </w:p>
    <w:p w:rsidR="004172A8" w:rsidRDefault="00103AC9">
      <w:pPr>
        <w:pStyle w:val="Bodytext0"/>
        <w:numPr>
          <w:ilvl w:val="0"/>
          <w:numId w:val="9"/>
        </w:numPr>
        <w:shd w:val="clear" w:color="auto" w:fill="auto"/>
        <w:tabs>
          <w:tab w:val="left" w:pos="423"/>
        </w:tabs>
        <w:spacing w:line="220" w:lineRule="exact"/>
        <w:ind w:left="20" w:firstLine="0"/>
        <w:jc w:val="left"/>
      </w:pPr>
      <w:r>
        <w:t xml:space="preserve">“2C’7”2D’7”4D” = 6 Spades and 4 Hearts, Game Force </w:t>
      </w:r>
      <w:r>
        <w:rPr>
          <w:rStyle w:val="Bodytext1"/>
        </w:rPr>
        <w:t>(Opener bids 4H with 4 Hearts or</w:t>
      </w:r>
    </w:p>
    <w:p w:rsidR="004172A8" w:rsidRDefault="00103AC9">
      <w:pPr>
        <w:pStyle w:val="Bodytext0"/>
        <w:shd w:val="clear" w:color="auto" w:fill="auto"/>
        <w:spacing w:line="220" w:lineRule="exact"/>
        <w:ind w:left="5480" w:firstLine="0"/>
        <w:jc w:val="left"/>
        <w:sectPr w:rsidR="004172A8">
          <w:headerReference w:type="even" r:id="rId9"/>
          <w:headerReference w:type="default" r:id="rId10"/>
          <w:footerReference w:type="even" r:id="rId11"/>
          <w:headerReference w:type="first" r:id="rId12"/>
          <w:pgSz w:w="11906" w:h="16838"/>
          <w:pgMar w:top="2809" w:right="1134" w:bottom="2056" w:left="1163" w:header="0" w:footer="3" w:gutter="0"/>
          <w:cols w:space="720"/>
          <w:noEndnote/>
          <w:titlePg/>
          <w:docGrid w:linePitch="360"/>
        </w:sectPr>
      </w:pPr>
      <w:r>
        <w:rPr>
          <w:rStyle w:val="Bodytext1"/>
        </w:rPr>
        <w:t>4S absent the latter)</w:t>
      </w:r>
    </w:p>
    <w:p w:rsidR="004172A8" w:rsidRDefault="00103AC9">
      <w:pPr>
        <w:pStyle w:val="Bodytext0"/>
        <w:numPr>
          <w:ilvl w:val="0"/>
          <w:numId w:val="10"/>
        </w:numPr>
        <w:shd w:val="clear" w:color="auto" w:fill="auto"/>
        <w:tabs>
          <w:tab w:val="left" w:pos="433"/>
        </w:tabs>
        <w:spacing w:line="259" w:lineRule="exact"/>
        <w:ind w:left="20" w:firstLine="0"/>
        <w:jc w:val="left"/>
      </w:pPr>
      <w:r>
        <w:lastRenderedPageBreak/>
        <w:t xml:space="preserve">“2D”/2H/2S = 5 Hearts and 4 Spades, </w:t>
      </w:r>
      <w:r>
        <w:rPr>
          <w:rStyle w:val="Bodytext1"/>
        </w:rPr>
        <w:t>Invitational Values</w:t>
      </w:r>
      <w:r>
        <w:t xml:space="preserve"> (With 15 HCP’s, opener will pass</w:t>
      </w:r>
    </w:p>
    <w:p w:rsidR="004172A8" w:rsidRDefault="00103AC9">
      <w:pPr>
        <w:pStyle w:val="Bodytext0"/>
        <w:shd w:val="clear" w:color="auto" w:fill="auto"/>
        <w:spacing w:line="259" w:lineRule="exact"/>
        <w:ind w:left="2000" w:firstLine="0"/>
        <w:jc w:val="left"/>
      </w:pPr>
      <w:proofErr w:type="gramStart"/>
      <w:r>
        <w:t>with</w:t>
      </w:r>
      <w:proofErr w:type="gramEnd"/>
      <w:r>
        <w:t xml:space="preserve"> a Spade preference, bid 3-Hearts with a Heart preference, else 2NT.</w:t>
      </w:r>
    </w:p>
    <w:p w:rsidR="004172A8" w:rsidRDefault="00103AC9">
      <w:pPr>
        <w:pStyle w:val="Bodytext0"/>
        <w:shd w:val="clear" w:color="auto" w:fill="auto"/>
        <w:spacing w:after="271" w:line="259" w:lineRule="exact"/>
        <w:ind w:left="2000" w:firstLine="0"/>
        <w:jc w:val="left"/>
      </w:pPr>
      <w:r>
        <w:t xml:space="preserve">With 16-17 HCP’s, opener will bid </w:t>
      </w:r>
      <w:proofErr w:type="gramStart"/>
      <w:r>
        <w:t>either 4H</w:t>
      </w:r>
      <w:proofErr w:type="gramEnd"/>
      <w:r>
        <w:t>, 4S, or 3NT.)</w:t>
      </w:r>
    </w:p>
    <w:p w:rsidR="004172A8" w:rsidRDefault="00103AC9">
      <w:pPr>
        <w:pStyle w:val="Bodytext0"/>
        <w:numPr>
          <w:ilvl w:val="0"/>
          <w:numId w:val="10"/>
        </w:numPr>
        <w:shd w:val="clear" w:color="auto" w:fill="auto"/>
        <w:tabs>
          <w:tab w:val="left" w:pos="433"/>
        </w:tabs>
        <w:spacing w:line="220" w:lineRule="exact"/>
        <w:ind w:left="20" w:firstLine="0"/>
        <w:jc w:val="left"/>
      </w:pPr>
      <w:r>
        <w:t xml:space="preserve">“2C”/”2D”/”3D” = 5 Spades and 4 Hearts, </w:t>
      </w:r>
      <w:r>
        <w:rPr>
          <w:rStyle w:val="Bodytext1"/>
        </w:rPr>
        <w:t>Invitational Values</w:t>
      </w:r>
      <w:r>
        <w:t xml:space="preserve"> (With 15 HCP’s opener will</w:t>
      </w:r>
    </w:p>
    <w:p w:rsidR="004172A8" w:rsidRDefault="00103AC9">
      <w:pPr>
        <w:pStyle w:val="Bodytext0"/>
        <w:shd w:val="clear" w:color="auto" w:fill="auto"/>
        <w:spacing w:after="207" w:line="220" w:lineRule="exact"/>
        <w:ind w:left="2360" w:firstLine="0"/>
        <w:jc w:val="left"/>
      </w:pPr>
      <w:proofErr w:type="gramStart"/>
      <w:r>
        <w:t>bid</w:t>
      </w:r>
      <w:proofErr w:type="gramEnd"/>
      <w:r>
        <w:t xml:space="preserve"> either 3H or 3S. With 16-17 HCP’s opener bids 4H, 4S, else 3NT.)</w:t>
      </w:r>
    </w:p>
    <w:p w:rsidR="004172A8" w:rsidRDefault="00103AC9">
      <w:pPr>
        <w:pStyle w:val="Bodytext0"/>
        <w:numPr>
          <w:ilvl w:val="0"/>
          <w:numId w:val="10"/>
        </w:numPr>
        <w:shd w:val="clear" w:color="auto" w:fill="auto"/>
        <w:tabs>
          <w:tab w:val="left" w:pos="433"/>
        </w:tabs>
        <w:spacing w:line="259" w:lineRule="exact"/>
        <w:ind w:left="20" w:firstLine="0"/>
        <w:jc w:val="left"/>
      </w:pPr>
      <w:r>
        <w:t xml:space="preserve">“2C”/”2D”/”3H” = 5 Spades and 4 Hearts, </w:t>
      </w:r>
      <w:r>
        <w:rPr>
          <w:rStyle w:val="Bodytext1"/>
        </w:rPr>
        <w:t>Game-Force (Opener bids 4H holding 4 Hearts,</w:t>
      </w:r>
    </w:p>
    <w:p w:rsidR="004172A8" w:rsidRDefault="00103AC9">
      <w:pPr>
        <w:pStyle w:val="Bodytext0"/>
        <w:shd w:val="clear" w:color="auto" w:fill="auto"/>
        <w:spacing w:after="240" w:line="259" w:lineRule="exact"/>
        <w:ind w:left="640" w:right="540" w:firstLine="4380"/>
        <w:jc w:val="left"/>
      </w:pPr>
      <w:proofErr w:type="gramStart"/>
      <w:r>
        <w:rPr>
          <w:rStyle w:val="Bodytext1"/>
        </w:rPr>
        <w:lastRenderedPageBreak/>
        <w:t>4S holding 3 or 4 Spades, else 3NT with</w:t>
      </w:r>
      <w:r>
        <w:t xml:space="preserve"> *</w:t>
      </w:r>
      <w:r>
        <w:rPr>
          <w:rStyle w:val="Bodytext1"/>
        </w:rPr>
        <w:t>(See # 10.</w:t>
      </w:r>
      <w:proofErr w:type="gramEnd"/>
      <w:r>
        <w:rPr>
          <w:rStyle w:val="Bodytext1"/>
        </w:rPr>
        <w:t xml:space="preserve"> </w:t>
      </w:r>
      <w:proofErr w:type="gramStart"/>
      <w:r>
        <w:rPr>
          <w:rStyle w:val="Bodytext1"/>
        </w:rPr>
        <w:t>Below for 2-way alternate meaning) specifically 3 Hearts and 2 Spades.)</w:t>
      </w:r>
      <w:proofErr w:type="gramEnd"/>
    </w:p>
    <w:p w:rsidR="004172A8" w:rsidRDefault="00103AC9">
      <w:pPr>
        <w:pStyle w:val="Bodytext0"/>
        <w:numPr>
          <w:ilvl w:val="0"/>
          <w:numId w:val="10"/>
        </w:numPr>
        <w:shd w:val="clear" w:color="auto" w:fill="auto"/>
        <w:tabs>
          <w:tab w:val="left" w:pos="433"/>
        </w:tabs>
        <w:spacing w:line="259" w:lineRule="exact"/>
        <w:ind w:left="20" w:firstLine="0"/>
        <w:jc w:val="left"/>
      </w:pPr>
      <w:r>
        <w:t xml:space="preserve">“2C”/”2D”/”3S” = 5 Hearts and 4 Spades, </w:t>
      </w:r>
      <w:r>
        <w:rPr>
          <w:rStyle w:val="Bodytext1"/>
        </w:rPr>
        <w:t>Game-Force (Opener bids 4S holding 4 Spades,</w:t>
      </w:r>
    </w:p>
    <w:p w:rsidR="004172A8" w:rsidRDefault="00103AC9">
      <w:pPr>
        <w:pStyle w:val="Bodytext0"/>
        <w:shd w:val="clear" w:color="auto" w:fill="auto"/>
        <w:spacing w:after="751" w:line="259" w:lineRule="exact"/>
        <w:ind w:left="5020" w:right="540" w:firstLine="0"/>
        <w:jc w:val="left"/>
      </w:pPr>
      <w:proofErr w:type="gramStart"/>
      <w:r>
        <w:rPr>
          <w:rStyle w:val="Bodytext1"/>
        </w:rPr>
        <w:t>4H holding 3 or 4 Hearts, else 3NT with</w:t>
      </w:r>
      <w:r>
        <w:t xml:space="preserve"> </w:t>
      </w:r>
      <w:r>
        <w:rPr>
          <w:rStyle w:val="Bodytext1"/>
        </w:rPr>
        <w:t>specifically 3 Spades and 2 Hearts.)</w:t>
      </w:r>
      <w:proofErr w:type="gramEnd"/>
    </w:p>
    <w:p w:rsidR="004172A8" w:rsidRDefault="00103AC9">
      <w:pPr>
        <w:pStyle w:val="Bodytext0"/>
        <w:numPr>
          <w:ilvl w:val="0"/>
          <w:numId w:val="11"/>
        </w:numPr>
        <w:shd w:val="clear" w:color="auto" w:fill="auto"/>
        <w:tabs>
          <w:tab w:val="left" w:pos="534"/>
        </w:tabs>
        <w:spacing w:after="203" w:line="220" w:lineRule="exact"/>
        <w:ind w:left="260" w:firstLine="0"/>
      </w:pPr>
      <w:r>
        <w:rPr>
          <w:rStyle w:val="Bodytext1"/>
        </w:rPr>
        <w:t>Bids With Responder Holding One 4-Card Major</w:t>
      </w:r>
    </w:p>
    <w:p w:rsidR="004172A8" w:rsidRDefault="00103AC9">
      <w:pPr>
        <w:pStyle w:val="Bodytext0"/>
        <w:numPr>
          <w:ilvl w:val="0"/>
          <w:numId w:val="12"/>
        </w:numPr>
        <w:shd w:val="clear" w:color="auto" w:fill="auto"/>
        <w:tabs>
          <w:tab w:val="left" w:pos="433"/>
        </w:tabs>
        <w:spacing w:line="259" w:lineRule="exact"/>
        <w:ind w:left="20" w:firstLine="0"/>
        <w:jc w:val="left"/>
      </w:pPr>
      <w:r>
        <w:t xml:space="preserve">“2C”/”2D”/”2H” = 4 Spades and Fewer than 4 Hearts </w:t>
      </w:r>
      <w:r>
        <w:rPr>
          <w:rStyle w:val="Bodytext1"/>
        </w:rPr>
        <w:t>(Opener responds 2S holding</w:t>
      </w:r>
    </w:p>
    <w:p w:rsidR="004172A8" w:rsidRDefault="00103AC9">
      <w:pPr>
        <w:pStyle w:val="Bodytext0"/>
        <w:shd w:val="clear" w:color="auto" w:fill="auto"/>
        <w:tabs>
          <w:tab w:val="left" w:pos="3765"/>
        </w:tabs>
        <w:spacing w:line="259" w:lineRule="exact"/>
        <w:ind w:left="400" w:right="540" w:firstLine="3240"/>
        <w:jc w:val="left"/>
      </w:pPr>
      <w:r>
        <w:rPr>
          <w:rStyle w:val="Bodytext1"/>
        </w:rPr>
        <w:t>4 Spades and a Minimum 15 HCP’s, 3S holding 4</w:t>
      </w:r>
      <w:r>
        <w:t xml:space="preserve"> * (See # 10. Below for 2-way</w:t>
      </w:r>
      <w:r>
        <w:tab/>
      </w:r>
      <w:r>
        <w:rPr>
          <w:rStyle w:val="Bodytext1"/>
        </w:rPr>
        <w:t>Spades and a Maximum of 16-17 HCP’s, 2NT holding</w:t>
      </w:r>
    </w:p>
    <w:p w:rsidR="004172A8" w:rsidRDefault="00103AC9">
      <w:pPr>
        <w:pStyle w:val="Bodytext0"/>
        <w:shd w:val="clear" w:color="auto" w:fill="auto"/>
        <w:tabs>
          <w:tab w:val="left" w:pos="3006"/>
        </w:tabs>
        <w:spacing w:line="259" w:lineRule="exact"/>
        <w:ind w:left="260" w:firstLine="0"/>
      </w:pPr>
      <w:proofErr w:type="gramStart"/>
      <w:r>
        <w:t>alternate</w:t>
      </w:r>
      <w:proofErr w:type="gramEnd"/>
      <w:r>
        <w:t xml:space="preserve"> meaning)</w:t>
      </w:r>
      <w:r>
        <w:tab/>
      </w:r>
      <w:r>
        <w:rPr>
          <w:rStyle w:val="Bodytext1"/>
        </w:rPr>
        <w:t>fewer than 4 Spades and a Minimum of 15 HCP’s,</w:t>
      </w:r>
    </w:p>
    <w:p w:rsidR="004172A8" w:rsidRDefault="00103AC9">
      <w:pPr>
        <w:pStyle w:val="Bodytext0"/>
        <w:shd w:val="clear" w:color="auto" w:fill="auto"/>
        <w:spacing w:after="271" w:line="259" w:lineRule="exact"/>
        <w:ind w:left="3640" w:firstLine="0"/>
        <w:jc w:val="left"/>
      </w:pPr>
      <w:proofErr w:type="gramStart"/>
      <w:r>
        <w:rPr>
          <w:rStyle w:val="Bodytext1"/>
        </w:rPr>
        <w:t>or</w:t>
      </w:r>
      <w:proofErr w:type="gramEnd"/>
      <w:r>
        <w:rPr>
          <w:rStyle w:val="Bodytext1"/>
        </w:rPr>
        <w:t xml:space="preserve"> 3NT with fewer than 4 Spades and 16-17 HCP’s)</w:t>
      </w:r>
    </w:p>
    <w:p w:rsidR="004172A8" w:rsidRDefault="00103AC9">
      <w:pPr>
        <w:pStyle w:val="Bodytext0"/>
        <w:shd w:val="clear" w:color="auto" w:fill="auto"/>
        <w:spacing w:after="207" w:line="220" w:lineRule="exact"/>
        <w:ind w:left="260" w:firstLine="0"/>
      </w:pPr>
      <w:r>
        <w:rPr>
          <w:rStyle w:val="Bodytext1"/>
        </w:rPr>
        <w:t>(Responder may pass, continue to 4S, or correct to 3NT when holding game values</w:t>
      </w:r>
      <w:r>
        <w:t>.)</w:t>
      </w:r>
    </w:p>
    <w:p w:rsidR="004172A8" w:rsidRDefault="00103AC9">
      <w:pPr>
        <w:pStyle w:val="Bodytext0"/>
        <w:numPr>
          <w:ilvl w:val="0"/>
          <w:numId w:val="12"/>
        </w:numPr>
        <w:shd w:val="clear" w:color="auto" w:fill="auto"/>
        <w:tabs>
          <w:tab w:val="left" w:pos="423"/>
        </w:tabs>
        <w:spacing w:line="259" w:lineRule="exact"/>
        <w:ind w:left="20" w:firstLine="0"/>
        <w:jc w:val="left"/>
      </w:pPr>
      <w:r>
        <w:t xml:space="preserve">“2C”/”2D”/”2S” = 4 Hearts and Fewer than 4 Spades </w:t>
      </w:r>
      <w:r>
        <w:rPr>
          <w:rStyle w:val="Bodytext1"/>
        </w:rPr>
        <w:t>(Opener responds 3H holding</w:t>
      </w:r>
    </w:p>
    <w:p w:rsidR="004172A8" w:rsidRDefault="00103AC9">
      <w:pPr>
        <w:pStyle w:val="Bodytext0"/>
        <w:shd w:val="clear" w:color="auto" w:fill="auto"/>
        <w:spacing w:after="271" w:line="259" w:lineRule="exact"/>
        <w:ind w:left="3640" w:right="540" w:firstLine="0"/>
        <w:jc w:val="left"/>
      </w:pPr>
      <w:r>
        <w:rPr>
          <w:rStyle w:val="Bodytext1"/>
        </w:rPr>
        <w:t>4 Hearts and a Minimum 15 HCP’s, 4H holding</w:t>
      </w:r>
      <w:r>
        <w:t xml:space="preserve"> </w:t>
      </w:r>
      <w:r>
        <w:rPr>
          <w:rStyle w:val="Bodytext1"/>
        </w:rPr>
        <w:t>4 Hearts and a Maximum of 16-17 HCP’s, 2NT holding</w:t>
      </w:r>
      <w:r>
        <w:t xml:space="preserve"> </w:t>
      </w:r>
      <w:r>
        <w:rPr>
          <w:rStyle w:val="Bodytext1"/>
        </w:rPr>
        <w:t xml:space="preserve">fewer than 4 Hearts and </w:t>
      </w:r>
      <w:r>
        <w:rPr>
          <w:rStyle w:val="BodytextItalic0"/>
        </w:rPr>
        <w:t>a</w:t>
      </w:r>
      <w:r>
        <w:rPr>
          <w:rStyle w:val="Bodytext1"/>
        </w:rPr>
        <w:t xml:space="preserve"> Minimum of 15 HCP’s</w:t>
      </w:r>
      <w:r>
        <w:t xml:space="preserve">, </w:t>
      </w:r>
      <w:r>
        <w:rPr>
          <w:rStyle w:val="Bodytext1"/>
        </w:rPr>
        <w:t>or3NT with fewer than 4 Hearts and 16-17 HCP’s</w:t>
      </w:r>
      <w:r>
        <w:t>.)</w:t>
      </w:r>
    </w:p>
    <w:p w:rsidR="004172A8" w:rsidRDefault="00103AC9">
      <w:pPr>
        <w:pStyle w:val="Bodytext0"/>
        <w:shd w:val="clear" w:color="auto" w:fill="auto"/>
        <w:spacing w:after="538" w:line="220" w:lineRule="exact"/>
        <w:ind w:left="260" w:firstLine="0"/>
      </w:pPr>
      <w:r>
        <w:rPr>
          <w:rStyle w:val="Bodytext1"/>
        </w:rPr>
        <w:t>(Responder may pass, continue to 4H, or correct to 3NT when holding game values</w:t>
      </w:r>
      <w:r>
        <w:t>.)</w:t>
      </w:r>
    </w:p>
    <w:p w:rsidR="004172A8" w:rsidRDefault="00103AC9">
      <w:pPr>
        <w:pStyle w:val="Bodytext0"/>
        <w:numPr>
          <w:ilvl w:val="0"/>
          <w:numId w:val="11"/>
        </w:numPr>
        <w:shd w:val="clear" w:color="auto" w:fill="auto"/>
        <w:tabs>
          <w:tab w:val="left" w:pos="534"/>
        </w:tabs>
        <w:spacing w:after="207" w:line="220" w:lineRule="exact"/>
        <w:ind w:left="260" w:firstLine="0"/>
      </w:pPr>
      <w:r>
        <w:rPr>
          <w:rStyle w:val="Bodytext1"/>
        </w:rPr>
        <w:t>Bids With Responder Holding Two 4-Card Majors</w:t>
      </w:r>
    </w:p>
    <w:p w:rsidR="004172A8" w:rsidRDefault="00103AC9">
      <w:pPr>
        <w:pStyle w:val="Bodytext0"/>
        <w:numPr>
          <w:ilvl w:val="0"/>
          <w:numId w:val="13"/>
        </w:numPr>
        <w:shd w:val="clear" w:color="auto" w:fill="auto"/>
        <w:tabs>
          <w:tab w:val="left" w:pos="433"/>
        </w:tabs>
        <w:spacing w:line="254" w:lineRule="exact"/>
        <w:ind w:left="20" w:firstLine="0"/>
        <w:jc w:val="left"/>
      </w:pPr>
      <w:r>
        <w:t xml:space="preserve">“2C”/”2D”/”2NT” = Holding </w:t>
      </w:r>
      <w:r>
        <w:rPr>
          <w:rStyle w:val="Bodytext1"/>
        </w:rPr>
        <w:t>Both</w:t>
      </w:r>
      <w:r>
        <w:t xml:space="preserve"> 4 Hearts </w:t>
      </w:r>
      <w:r>
        <w:rPr>
          <w:rStyle w:val="Bodytext1"/>
        </w:rPr>
        <w:t>and</w:t>
      </w:r>
      <w:r>
        <w:t xml:space="preserve"> 4 Spades, and </w:t>
      </w:r>
      <w:r>
        <w:rPr>
          <w:rStyle w:val="Bodytext1"/>
        </w:rPr>
        <w:t>Invitational Values</w:t>
      </w:r>
      <w:r>
        <w:t xml:space="preserve">. </w:t>
      </w:r>
      <w:r>
        <w:rPr>
          <w:rStyle w:val="Bodytext1"/>
        </w:rPr>
        <w:t>(Opener</w:t>
      </w:r>
    </w:p>
    <w:p w:rsidR="004172A8" w:rsidRDefault="00103AC9">
      <w:pPr>
        <w:pStyle w:val="Bodytext0"/>
        <w:shd w:val="clear" w:color="auto" w:fill="auto"/>
        <w:spacing w:line="254" w:lineRule="exact"/>
        <w:ind w:left="2980" w:firstLine="0"/>
        <w:jc w:val="both"/>
      </w:pPr>
      <w:proofErr w:type="gramStart"/>
      <w:r>
        <w:rPr>
          <w:rStyle w:val="Bodytext1"/>
        </w:rPr>
        <w:t>corrects</w:t>
      </w:r>
      <w:proofErr w:type="gramEnd"/>
      <w:r>
        <w:rPr>
          <w:rStyle w:val="Bodytext1"/>
        </w:rPr>
        <w:t xml:space="preserve"> to 3H or 3S with 4 of either and a minimum 15 HCP’s,</w:t>
      </w:r>
    </w:p>
    <w:p w:rsidR="004172A8" w:rsidRDefault="00103AC9">
      <w:pPr>
        <w:pStyle w:val="Bodytext0"/>
        <w:shd w:val="clear" w:color="auto" w:fill="auto"/>
        <w:spacing w:after="268" w:line="254" w:lineRule="exact"/>
        <w:ind w:left="2980" w:right="540" w:firstLine="0"/>
        <w:jc w:val="both"/>
      </w:pPr>
      <w:r>
        <w:rPr>
          <w:rStyle w:val="Bodytext1"/>
        </w:rPr>
        <w:t>4H or 4S with 4 of either and a maximum 16-17 HCP’s, Passes</w:t>
      </w:r>
      <w:r>
        <w:t xml:space="preserve"> </w:t>
      </w:r>
      <w:r>
        <w:rPr>
          <w:rStyle w:val="Bodytext1"/>
        </w:rPr>
        <w:t xml:space="preserve">2NT with </w:t>
      </w:r>
      <w:r>
        <w:rPr>
          <w:rStyle w:val="BodytextItalic0"/>
        </w:rPr>
        <w:t>a</w:t>
      </w:r>
      <w:r>
        <w:rPr>
          <w:rStyle w:val="Bodytext1"/>
        </w:rPr>
        <w:t xml:space="preserve"> minimum and neither 4-card Major, or responds 3NT</w:t>
      </w:r>
      <w:r>
        <w:t xml:space="preserve"> </w:t>
      </w:r>
      <w:r>
        <w:rPr>
          <w:rStyle w:val="Bodytext1"/>
        </w:rPr>
        <w:t>with a. maximum 16-17 HCP’s and neither 4-card Major</w:t>
      </w:r>
      <w:r>
        <w:t>.</w:t>
      </w:r>
    </w:p>
    <w:p w:rsidR="004172A8" w:rsidRDefault="00103AC9">
      <w:pPr>
        <w:pStyle w:val="Bodytext0"/>
        <w:numPr>
          <w:ilvl w:val="0"/>
          <w:numId w:val="13"/>
        </w:numPr>
        <w:shd w:val="clear" w:color="auto" w:fill="auto"/>
        <w:tabs>
          <w:tab w:val="left" w:pos="423"/>
        </w:tabs>
        <w:spacing w:line="220" w:lineRule="exact"/>
        <w:ind w:left="20" w:firstLine="0"/>
        <w:jc w:val="left"/>
        <w:sectPr w:rsidR="004172A8">
          <w:type w:val="continuous"/>
          <w:pgSz w:w="11906" w:h="16838"/>
          <w:pgMar w:top="2747" w:right="1316" w:bottom="2425" w:left="1340" w:header="0" w:footer="3" w:gutter="0"/>
          <w:cols w:space="720"/>
          <w:noEndnote/>
          <w:docGrid w:linePitch="360"/>
        </w:sectPr>
      </w:pPr>
      <w:r>
        <w:t xml:space="preserve">Holding </w:t>
      </w:r>
      <w:r>
        <w:rPr>
          <w:rStyle w:val="Bodytext1"/>
        </w:rPr>
        <w:t>Both</w:t>
      </w:r>
      <w:r>
        <w:t xml:space="preserve"> 4 Hearts </w:t>
      </w:r>
      <w:r>
        <w:rPr>
          <w:rStyle w:val="Bodytext1"/>
        </w:rPr>
        <w:t>and</w:t>
      </w:r>
      <w:r>
        <w:t xml:space="preserve"> 4 Spades, with </w:t>
      </w:r>
      <w:r>
        <w:rPr>
          <w:rStyle w:val="Bodytext1"/>
        </w:rPr>
        <w:t>Game Values</w:t>
      </w:r>
      <w:r>
        <w:t>. (See # 10 (2) below)</w:t>
      </w:r>
    </w:p>
    <w:p w:rsidR="004172A8" w:rsidRDefault="00103AC9">
      <w:pPr>
        <w:pStyle w:val="Bodytext0"/>
        <w:shd w:val="clear" w:color="auto" w:fill="auto"/>
        <w:spacing w:after="211" w:line="259" w:lineRule="exact"/>
        <w:ind w:right="260" w:firstLine="300"/>
        <w:jc w:val="left"/>
      </w:pPr>
      <w:r>
        <w:lastRenderedPageBreak/>
        <w:t xml:space="preserve">There is one further nuance in order to evidence the missing possibilities not yet included. </w:t>
      </w:r>
      <w:r>
        <w:rPr>
          <w:rStyle w:val="Bodytext1"/>
        </w:rPr>
        <w:t>All</w:t>
      </w:r>
      <w:r>
        <w:t xml:space="preserve"> </w:t>
      </w:r>
      <w:r>
        <w:rPr>
          <w:rStyle w:val="Bodytext1"/>
        </w:rPr>
        <w:t xml:space="preserve">Heart responses by the </w:t>
      </w:r>
      <w:proofErr w:type="spellStart"/>
      <w:r>
        <w:rPr>
          <w:rStyle w:val="Bodytext1"/>
        </w:rPr>
        <w:t>Invokee</w:t>
      </w:r>
      <w:proofErr w:type="spellEnd"/>
      <w:r>
        <w:rPr>
          <w:rStyle w:val="Bodytext1"/>
        </w:rPr>
        <w:t xml:space="preserve"> evidence a Two-Way possibility</w:t>
      </w:r>
      <w:r>
        <w:t xml:space="preserve"> and not the single manner already shown.</w:t>
      </w:r>
    </w:p>
    <w:p w:rsidR="004172A8" w:rsidRDefault="00103AC9">
      <w:pPr>
        <w:pStyle w:val="Bodytext0"/>
        <w:numPr>
          <w:ilvl w:val="0"/>
          <w:numId w:val="14"/>
        </w:numPr>
        <w:shd w:val="clear" w:color="auto" w:fill="auto"/>
        <w:tabs>
          <w:tab w:val="left" w:pos="413"/>
        </w:tabs>
        <w:spacing w:line="220" w:lineRule="exact"/>
        <w:ind w:firstLine="0"/>
        <w:jc w:val="left"/>
      </w:pPr>
      <w:r>
        <w:t xml:space="preserve">“2C”/”2D”/”2H” = Either: (a) </w:t>
      </w:r>
      <w:r>
        <w:rPr>
          <w:rStyle w:val="Bodytext1"/>
        </w:rPr>
        <w:t>Four Spades and Fewer than Four Hearts (Opener responds</w:t>
      </w:r>
    </w:p>
    <w:p w:rsidR="004172A8" w:rsidRDefault="00103AC9">
      <w:pPr>
        <w:pStyle w:val="Bodytext0"/>
        <w:shd w:val="clear" w:color="auto" w:fill="auto"/>
        <w:spacing w:after="180" w:line="259" w:lineRule="exact"/>
        <w:ind w:left="3200" w:right="640" w:firstLine="0"/>
        <w:jc w:val="left"/>
      </w:pPr>
      <w:r>
        <w:rPr>
          <w:rStyle w:val="Bodytext1"/>
        </w:rPr>
        <w:t>2S with 4 Spades and a minimum of 15 HCP’s, 3S with</w:t>
      </w:r>
      <w:r>
        <w:t xml:space="preserve"> </w:t>
      </w:r>
      <w:r>
        <w:rPr>
          <w:rStyle w:val="Bodytext1"/>
        </w:rPr>
        <w:t>4 Spades and a maximum of 16-17 HCP’s, 2NT with fewer</w:t>
      </w:r>
      <w:r>
        <w:t xml:space="preserve"> </w:t>
      </w:r>
      <w:r>
        <w:rPr>
          <w:rStyle w:val="Bodytext1"/>
        </w:rPr>
        <w:t>than 4 Spades and a minimum of 15 HCP’s, or else 3NT with</w:t>
      </w:r>
      <w:r>
        <w:t xml:space="preserve"> </w:t>
      </w:r>
      <w:r>
        <w:rPr>
          <w:rStyle w:val="Bodytext1"/>
        </w:rPr>
        <w:t>fewer than 4 Spades and a maximum of 16-17 HCP’s.)</w:t>
      </w:r>
    </w:p>
    <w:p w:rsidR="004172A8" w:rsidRDefault="00103AC9">
      <w:pPr>
        <w:pStyle w:val="Bodytext0"/>
        <w:shd w:val="clear" w:color="auto" w:fill="auto"/>
        <w:spacing w:after="180" w:line="259" w:lineRule="exact"/>
        <w:ind w:right="260" w:firstLine="300"/>
        <w:jc w:val="left"/>
      </w:pPr>
      <w:r>
        <w:t>(With greater than 9 HCP’s, responder can either continue to 4S if opener bids 2S or 3S evidencing a holding of 4 Spades, or continue to 3NT if opener denies a 4 Spade holding and having evidenced 15 HCP’s by bidding 2NT.)</w:t>
      </w:r>
    </w:p>
    <w:p w:rsidR="004172A8" w:rsidRDefault="00103AC9">
      <w:pPr>
        <w:pStyle w:val="Bodytext0"/>
        <w:shd w:val="clear" w:color="auto" w:fill="auto"/>
        <w:spacing w:line="259" w:lineRule="exact"/>
        <w:ind w:left="2140" w:firstLine="0"/>
        <w:jc w:val="left"/>
      </w:pPr>
      <w:proofErr w:type="gramStart"/>
      <w:r>
        <w:t>or</w:t>
      </w:r>
      <w:proofErr w:type="gramEnd"/>
      <w:r>
        <w:t xml:space="preserve">: (b) </w:t>
      </w:r>
      <w:r>
        <w:rPr>
          <w:rStyle w:val="Bodytext1"/>
        </w:rPr>
        <w:t>An invitational 2NT scenario (Responder, not having been</w:t>
      </w:r>
    </w:p>
    <w:p w:rsidR="004172A8" w:rsidRDefault="00103AC9">
      <w:pPr>
        <w:pStyle w:val="Bodytext0"/>
        <w:shd w:val="clear" w:color="auto" w:fill="auto"/>
        <w:spacing w:after="211" w:line="259" w:lineRule="exact"/>
        <w:ind w:left="2820" w:right="640" w:firstLine="0"/>
        <w:jc w:val="both"/>
      </w:pPr>
      <w:r>
        <w:rPr>
          <w:rStyle w:val="Bodytext1"/>
        </w:rPr>
        <w:t>interested in Spades at all, will correct to 2NT with 9-10 HCP’s</w:t>
      </w:r>
      <w:r>
        <w:t xml:space="preserve"> </w:t>
      </w:r>
      <w:r>
        <w:rPr>
          <w:rStyle w:val="Bodytext1"/>
        </w:rPr>
        <w:t>if opener bids 2S, or will continue to 3NT if opener responds 3S</w:t>
      </w:r>
      <w:r>
        <w:t xml:space="preserve"> </w:t>
      </w:r>
      <w:r>
        <w:rPr>
          <w:rStyle w:val="Bodytext1"/>
        </w:rPr>
        <w:t>evidencing 16-17 HCP’s.)</w:t>
      </w:r>
    </w:p>
    <w:p w:rsidR="004172A8" w:rsidRDefault="00103AC9">
      <w:pPr>
        <w:pStyle w:val="Bodytext0"/>
        <w:numPr>
          <w:ilvl w:val="0"/>
          <w:numId w:val="14"/>
        </w:numPr>
        <w:shd w:val="clear" w:color="auto" w:fill="auto"/>
        <w:tabs>
          <w:tab w:val="left" w:pos="403"/>
        </w:tabs>
        <w:spacing w:line="220" w:lineRule="exact"/>
        <w:ind w:firstLine="0"/>
        <w:jc w:val="left"/>
      </w:pPr>
      <w:r>
        <w:t>“2C”/”2D”/”3H” = Either (1) Five Spades and Four Hearts, Game Forcing,</w:t>
      </w:r>
    </w:p>
    <w:p w:rsidR="004172A8" w:rsidRDefault="00103AC9">
      <w:pPr>
        <w:pStyle w:val="Bodytext0"/>
        <w:shd w:val="clear" w:color="auto" w:fill="auto"/>
        <w:spacing w:after="207" w:line="220" w:lineRule="exact"/>
        <w:ind w:left="2480" w:firstLine="0"/>
        <w:jc w:val="left"/>
      </w:pPr>
      <w:proofErr w:type="gramStart"/>
      <w:r>
        <w:t>or</w:t>
      </w:r>
      <w:proofErr w:type="gramEnd"/>
      <w:r>
        <w:t xml:space="preserve"> (2) Four Spades and Four Hearts, Game Forcing</w:t>
      </w:r>
    </w:p>
    <w:p w:rsidR="004172A8" w:rsidRDefault="00103AC9">
      <w:pPr>
        <w:pStyle w:val="Bodytext0"/>
        <w:shd w:val="clear" w:color="auto" w:fill="auto"/>
        <w:spacing w:line="259" w:lineRule="exact"/>
        <w:ind w:left="1160" w:hanging="380"/>
        <w:jc w:val="left"/>
      </w:pPr>
      <w:r>
        <w:t xml:space="preserve">Opener will respond: (a) </w:t>
      </w:r>
      <w:r>
        <w:rPr>
          <w:rStyle w:val="Bodytext1"/>
        </w:rPr>
        <w:t>4H with 4 Hearts</w:t>
      </w:r>
    </w:p>
    <w:p w:rsidR="004172A8" w:rsidRDefault="00103AC9">
      <w:pPr>
        <w:pStyle w:val="Bodytext0"/>
        <w:numPr>
          <w:ilvl w:val="0"/>
          <w:numId w:val="15"/>
        </w:numPr>
        <w:shd w:val="clear" w:color="auto" w:fill="auto"/>
        <w:tabs>
          <w:tab w:val="left" w:pos="605"/>
        </w:tabs>
        <w:spacing w:line="259" w:lineRule="exact"/>
        <w:ind w:left="240" w:firstLine="0"/>
      </w:pPr>
      <w:r>
        <w:rPr>
          <w:rStyle w:val="Bodytext1"/>
        </w:rPr>
        <w:t>3S with 3 Spades (In case responder has 5 Spades)</w:t>
      </w:r>
    </w:p>
    <w:p w:rsidR="004172A8" w:rsidRDefault="00103AC9">
      <w:pPr>
        <w:pStyle w:val="Bodytext0"/>
        <w:numPr>
          <w:ilvl w:val="0"/>
          <w:numId w:val="15"/>
        </w:numPr>
        <w:shd w:val="clear" w:color="auto" w:fill="auto"/>
        <w:tabs>
          <w:tab w:val="left" w:pos="2495"/>
        </w:tabs>
        <w:spacing w:line="259" w:lineRule="exact"/>
        <w:ind w:left="2140" w:firstLine="0"/>
        <w:jc w:val="left"/>
      </w:pPr>
      <w:r>
        <w:rPr>
          <w:rStyle w:val="Bodytext1"/>
        </w:rPr>
        <w:t>4S with 4 Spades</w:t>
      </w:r>
    </w:p>
    <w:p w:rsidR="004172A8" w:rsidRDefault="00103AC9">
      <w:pPr>
        <w:pStyle w:val="Bodytext0"/>
        <w:shd w:val="clear" w:color="auto" w:fill="auto"/>
        <w:spacing w:after="211" w:line="259" w:lineRule="exact"/>
        <w:ind w:left="2480" w:firstLine="0"/>
        <w:jc w:val="left"/>
      </w:pPr>
      <w:r>
        <w:t xml:space="preserve">(d) </w:t>
      </w:r>
      <w:r>
        <w:rPr>
          <w:rStyle w:val="Bodytext1"/>
        </w:rPr>
        <w:t>3NT with specifically 2 Spades and 3 Hearts (No Major interest)</w:t>
      </w:r>
    </w:p>
    <w:p w:rsidR="004172A8" w:rsidRDefault="00103AC9">
      <w:pPr>
        <w:pStyle w:val="Bodytext0"/>
        <w:numPr>
          <w:ilvl w:val="0"/>
          <w:numId w:val="16"/>
        </w:numPr>
        <w:shd w:val="clear" w:color="auto" w:fill="auto"/>
        <w:tabs>
          <w:tab w:val="left" w:pos="614"/>
        </w:tabs>
        <w:spacing w:after="207" w:line="220" w:lineRule="exact"/>
        <w:ind w:left="240" w:firstLine="0"/>
      </w:pPr>
      <w:r>
        <w:rPr>
          <w:rStyle w:val="Bodytext1"/>
        </w:rPr>
        <w:t xml:space="preserve">Puppet </w:t>
      </w:r>
      <w:proofErr w:type="spellStart"/>
      <w:r>
        <w:rPr>
          <w:rStyle w:val="Bodytext1"/>
        </w:rPr>
        <w:t>Stayman</w:t>
      </w:r>
      <w:proofErr w:type="spellEnd"/>
      <w:r>
        <w:rPr>
          <w:rStyle w:val="Bodytext1"/>
        </w:rPr>
        <w:t xml:space="preserve"> Over a 2NT Opening Bid</w:t>
      </w:r>
    </w:p>
    <w:p w:rsidR="004172A8" w:rsidRDefault="00103AC9">
      <w:pPr>
        <w:pStyle w:val="Bodytext0"/>
        <w:numPr>
          <w:ilvl w:val="0"/>
          <w:numId w:val="17"/>
        </w:numPr>
        <w:shd w:val="clear" w:color="auto" w:fill="auto"/>
        <w:tabs>
          <w:tab w:val="left" w:pos="770"/>
        </w:tabs>
        <w:spacing w:line="259" w:lineRule="exact"/>
        <w:ind w:firstLine="300"/>
        <w:jc w:val="left"/>
      </w:pPr>
      <w:r>
        <w:t>3-way Jacoby transfers as before. (D = Hearts, H = Spades, and S = Minor Suit Inquiry)</w:t>
      </w:r>
    </w:p>
    <w:p w:rsidR="004172A8" w:rsidRDefault="00103AC9">
      <w:pPr>
        <w:pStyle w:val="Bodytext0"/>
        <w:numPr>
          <w:ilvl w:val="0"/>
          <w:numId w:val="17"/>
        </w:numPr>
        <w:shd w:val="clear" w:color="auto" w:fill="auto"/>
        <w:tabs>
          <w:tab w:val="left" w:pos="703"/>
        </w:tabs>
        <w:spacing w:line="259" w:lineRule="exact"/>
        <w:ind w:firstLine="300"/>
        <w:jc w:val="left"/>
      </w:pPr>
      <w:r>
        <w:t>“3C” asks for a 5-card Major, “3D” reply by opener denies a 5-card Major.</w:t>
      </w:r>
    </w:p>
    <w:p w:rsidR="004172A8" w:rsidRDefault="00103AC9">
      <w:pPr>
        <w:pStyle w:val="Bodytext0"/>
        <w:numPr>
          <w:ilvl w:val="0"/>
          <w:numId w:val="17"/>
        </w:numPr>
        <w:shd w:val="clear" w:color="auto" w:fill="auto"/>
        <w:tabs>
          <w:tab w:val="left" w:pos="713"/>
        </w:tabs>
        <w:spacing w:line="259" w:lineRule="exact"/>
        <w:ind w:firstLine="300"/>
        <w:jc w:val="left"/>
      </w:pPr>
      <w:r>
        <w:t>“3NT” shows 4-4 in the Majors with game values, opener passes or corrects to 4H or 4S.</w:t>
      </w:r>
    </w:p>
    <w:p w:rsidR="004172A8" w:rsidRDefault="00103AC9">
      <w:pPr>
        <w:pStyle w:val="Bodytext0"/>
        <w:numPr>
          <w:ilvl w:val="0"/>
          <w:numId w:val="17"/>
        </w:numPr>
        <w:shd w:val="clear" w:color="auto" w:fill="auto"/>
        <w:tabs>
          <w:tab w:val="left" w:pos="713"/>
        </w:tabs>
        <w:spacing w:line="259" w:lineRule="exact"/>
        <w:ind w:firstLine="300"/>
        <w:jc w:val="left"/>
      </w:pPr>
      <w:r>
        <w:t>“3C”/”3D”/”3H” = 4 Spades and fewer than 4 Hearts, or 5 Spades and 4 Hearts.</w:t>
      </w:r>
    </w:p>
    <w:p w:rsidR="004172A8" w:rsidRDefault="00103AC9">
      <w:pPr>
        <w:pStyle w:val="Bodytext0"/>
        <w:numPr>
          <w:ilvl w:val="0"/>
          <w:numId w:val="18"/>
        </w:numPr>
        <w:shd w:val="clear" w:color="auto" w:fill="auto"/>
        <w:tabs>
          <w:tab w:val="left" w:pos="1121"/>
        </w:tabs>
        <w:spacing w:line="259" w:lineRule="exact"/>
        <w:ind w:left="1160" w:right="640" w:hanging="380"/>
        <w:jc w:val="left"/>
      </w:pPr>
      <w:r>
        <w:t>Opener will then bid 3NT if no interest in either scenario; (i.e., having 2Spades and 3 Hearts),</w:t>
      </w:r>
    </w:p>
    <w:p w:rsidR="004172A8" w:rsidRDefault="00103AC9">
      <w:pPr>
        <w:pStyle w:val="Bodytext0"/>
        <w:numPr>
          <w:ilvl w:val="0"/>
          <w:numId w:val="18"/>
        </w:numPr>
        <w:shd w:val="clear" w:color="auto" w:fill="auto"/>
        <w:tabs>
          <w:tab w:val="left" w:pos="1140"/>
        </w:tabs>
        <w:spacing w:line="259" w:lineRule="exact"/>
        <w:ind w:left="1160" w:hanging="380"/>
        <w:jc w:val="left"/>
      </w:pPr>
      <w:r>
        <w:t>Or “3S” if having some interest in either or both scenarios.</w:t>
      </w:r>
    </w:p>
    <w:p w:rsidR="004172A8" w:rsidRDefault="00103AC9">
      <w:pPr>
        <w:pStyle w:val="Bodytext0"/>
        <w:shd w:val="clear" w:color="auto" w:fill="auto"/>
        <w:spacing w:line="259" w:lineRule="exact"/>
        <w:ind w:left="1160" w:hanging="380"/>
        <w:jc w:val="left"/>
      </w:pPr>
      <w:r>
        <w:t xml:space="preserve">Responder will pass 3 NT in instance 1. </w:t>
      </w:r>
      <w:proofErr w:type="gramStart"/>
      <w:r>
        <w:t>or</w:t>
      </w:r>
      <w:proofErr w:type="gramEnd"/>
      <w:r>
        <w:t xml:space="preserve"> if 2. </w:t>
      </w:r>
      <w:proofErr w:type="gramStart"/>
      <w:r>
        <w:t>will</w:t>
      </w:r>
      <w:proofErr w:type="gramEnd"/>
      <w:r>
        <w:t xml:space="preserve"> bid:</w:t>
      </w:r>
    </w:p>
    <w:p w:rsidR="004172A8" w:rsidRDefault="00103AC9">
      <w:pPr>
        <w:pStyle w:val="Bodytext0"/>
        <w:shd w:val="clear" w:color="auto" w:fill="auto"/>
        <w:spacing w:line="259" w:lineRule="exact"/>
        <w:ind w:left="1540" w:right="260" w:hanging="400"/>
        <w:jc w:val="left"/>
      </w:pPr>
      <w:r>
        <w:t xml:space="preserve">a) 3NT if holding 4S and fewer than 4 Hearts (Opener can correct to 4S if so desires). b) </w:t>
      </w:r>
      <w:proofErr w:type="gramStart"/>
      <w:r>
        <w:t>or</w:t>
      </w:r>
      <w:proofErr w:type="gramEnd"/>
      <w:r>
        <w:t xml:space="preserve"> 4H if holding 5 Spades and 4 Hearts (Opener can then choose).</w:t>
      </w:r>
    </w:p>
    <w:p w:rsidR="004172A8" w:rsidRDefault="00103AC9">
      <w:pPr>
        <w:pStyle w:val="Bodytext0"/>
        <w:numPr>
          <w:ilvl w:val="0"/>
          <w:numId w:val="17"/>
        </w:numPr>
        <w:shd w:val="clear" w:color="auto" w:fill="auto"/>
        <w:tabs>
          <w:tab w:val="left" w:pos="698"/>
        </w:tabs>
        <w:spacing w:line="259" w:lineRule="exact"/>
        <w:ind w:firstLine="300"/>
        <w:jc w:val="left"/>
      </w:pPr>
      <w:r>
        <w:t>“3D”/”3H”/”3S” = 5 Hearts and 4 Spades. Opener bids 4H, 4S, or 3NT.</w:t>
      </w:r>
    </w:p>
    <w:p w:rsidR="004172A8" w:rsidRDefault="00103AC9">
      <w:pPr>
        <w:pStyle w:val="Bodytext0"/>
        <w:numPr>
          <w:ilvl w:val="0"/>
          <w:numId w:val="17"/>
        </w:numPr>
        <w:shd w:val="clear" w:color="auto" w:fill="auto"/>
        <w:tabs>
          <w:tab w:val="left" w:pos="689"/>
        </w:tabs>
        <w:spacing w:line="259" w:lineRule="exact"/>
        <w:ind w:firstLine="300"/>
        <w:jc w:val="left"/>
      </w:pPr>
      <w:r>
        <w:t>“3C”/”3D’7”3S” = 4 Hearts and fewer than 4 Spades.</w:t>
      </w:r>
    </w:p>
    <w:p w:rsidR="004172A8" w:rsidRDefault="00103AC9">
      <w:pPr>
        <w:pStyle w:val="Bodytext0"/>
        <w:numPr>
          <w:ilvl w:val="0"/>
          <w:numId w:val="17"/>
        </w:numPr>
        <w:shd w:val="clear" w:color="auto" w:fill="auto"/>
        <w:tabs>
          <w:tab w:val="left" w:pos="610"/>
        </w:tabs>
        <w:spacing w:line="259" w:lineRule="exact"/>
        <w:ind w:left="240" w:firstLine="0"/>
      </w:pPr>
      <w:r>
        <w:t>“3C”/”3D”/3NT = To play, Must be alerted as being necessary even if Responder has no</w:t>
      </w:r>
    </w:p>
    <w:p w:rsidR="004172A8" w:rsidRDefault="00103AC9">
      <w:pPr>
        <w:pStyle w:val="Bodytext0"/>
        <w:shd w:val="clear" w:color="auto" w:fill="auto"/>
        <w:spacing w:line="259" w:lineRule="exact"/>
        <w:ind w:left="3200" w:right="640" w:firstLine="0"/>
        <w:jc w:val="both"/>
        <w:sectPr w:rsidR="004172A8">
          <w:headerReference w:type="even" r:id="rId13"/>
          <w:headerReference w:type="default" r:id="rId14"/>
          <w:footerReference w:type="even" r:id="rId15"/>
          <w:footerReference w:type="default" r:id="rId16"/>
          <w:headerReference w:type="first" r:id="rId17"/>
          <w:pgSz w:w="11906" w:h="16838"/>
          <w:pgMar w:top="2747" w:right="1316" w:bottom="2425" w:left="1340" w:header="0" w:footer="3" w:gutter="0"/>
          <w:cols w:space="720"/>
          <w:noEndnote/>
          <w:titlePg/>
          <w:docGrid w:linePitch="360"/>
        </w:sectPr>
      </w:pPr>
      <w:proofErr w:type="gramStart"/>
      <w:r>
        <w:t>interest</w:t>
      </w:r>
      <w:proofErr w:type="gramEnd"/>
      <w:r>
        <w:t xml:space="preserve"> in a 5-card Major because of (C) above. </w:t>
      </w:r>
      <w:proofErr w:type="gramStart"/>
      <w:r>
        <w:t>or</w:t>
      </w:r>
      <w:proofErr w:type="gramEnd"/>
      <w:r>
        <w:t xml:space="preserve"> having an interest in one of the Majors holding three pieces looking for five pieces from opener.</w:t>
      </w:r>
    </w:p>
    <w:p w:rsidR="004172A8" w:rsidRDefault="00103AC9">
      <w:pPr>
        <w:pStyle w:val="Bodytext0"/>
        <w:numPr>
          <w:ilvl w:val="0"/>
          <w:numId w:val="16"/>
        </w:numPr>
        <w:shd w:val="clear" w:color="auto" w:fill="auto"/>
        <w:tabs>
          <w:tab w:val="left" w:pos="355"/>
        </w:tabs>
        <w:spacing w:after="238" w:line="220" w:lineRule="exact"/>
        <w:ind w:right="40" w:firstLine="0"/>
      </w:pPr>
      <w:r>
        <w:rPr>
          <w:rStyle w:val="Bodytext1"/>
        </w:rPr>
        <w:lastRenderedPageBreak/>
        <w:t>Quantitative Invitational NT Bids Over a 1NT Opening Bid</w:t>
      </w:r>
    </w:p>
    <w:p w:rsidR="004172A8" w:rsidRDefault="00103AC9">
      <w:pPr>
        <w:pStyle w:val="Bodytext0"/>
        <w:numPr>
          <w:ilvl w:val="0"/>
          <w:numId w:val="19"/>
        </w:numPr>
        <w:shd w:val="clear" w:color="auto" w:fill="auto"/>
        <w:tabs>
          <w:tab w:val="left" w:pos="360"/>
        </w:tabs>
        <w:spacing w:line="220" w:lineRule="exact"/>
        <w:ind w:right="320" w:firstLine="0"/>
        <w:jc w:val="right"/>
      </w:pPr>
      <w:r>
        <w:lastRenderedPageBreak/>
        <w:t>4NT = Demands a pass with a minimum (15 HCP’s) and 6NT with a maximum (16-17 HCP’s)</w:t>
      </w:r>
    </w:p>
    <w:p w:rsidR="004172A8" w:rsidRDefault="00103AC9">
      <w:pPr>
        <w:pStyle w:val="Bodytext0"/>
        <w:numPr>
          <w:ilvl w:val="0"/>
          <w:numId w:val="19"/>
        </w:numPr>
        <w:shd w:val="clear" w:color="auto" w:fill="auto"/>
        <w:tabs>
          <w:tab w:val="left" w:pos="355"/>
        </w:tabs>
        <w:spacing w:after="478" w:line="220" w:lineRule="exact"/>
        <w:ind w:right="40" w:firstLine="0"/>
      </w:pPr>
      <w:r>
        <w:t>5NT = Demands 6NT with a minimum (15 HCP’s) and 7NT with a maximum (16-17 HCP’s)</w:t>
      </w:r>
    </w:p>
    <w:p w:rsidR="004172A8" w:rsidRDefault="00103AC9">
      <w:pPr>
        <w:pStyle w:val="Bodytext0"/>
        <w:shd w:val="clear" w:color="auto" w:fill="auto"/>
        <w:spacing w:after="207" w:line="220" w:lineRule="exact"/>
        <w:ind w:left="2280" w:firstLine="0"/>
        <w:jc w:val="left"/>
      </w:pPr>
      <w:r>
        <w:rPr>
          <w:rStyle w:val="Bodytext1"/>
        </w:rPr>
        <w:t xml:space="preserve">13. Odd-Ball Holdings Utilizing Puppet </w:t>
      </w:r>
      <w:proofErr w:type="spellStart"/>
      <w:r>
        <w:rPr>
          <w:rStyle w:val="Bodytext1"/>
        </w:rPr>
        <w:t>Stayman</w:t>
      </w:r>
      <w:proofErr w:type="spellEnd"/>
    </w:p>
    <w:p w:rsidR="004172A8" w:rsidRDefault="00103AC9">
      <w:pPr>
        <w:pStyle w:val="Bodytext0"/>
        <w:shd w:val="clear" w:color="auto" w:fill="auto"/>
        <w:spacing w:line="259" w:lineRule="exact"/>
        <w:ind w:left="360" w:hanging="360"/>
        <w:jc w:val="both"/>
      </w:pPr>
      <w:r>
        <w:t>(A) “2C’7”2D’T”3C” = A long unspecified Minor Suit with Slam Possibility. Opener will</w:t>
      </w:r>
    </w:p>
    <w:p w:rsidR="004172A8" w:rsidRDefault="00103AC9">
      <w:pPr>
        <w:pStyle w:val="Bodytext0"/>
        <w:shd w:val="clear" w:color="auto" w:fill="auto"/>
        <w:spacing w:after="540" w:line="259" w:lineRule="exact"/>
        <w:ind w:left="2280" w:right="620" w:firstLine="0"/>
        <w:jc w:val="left"/>
      </w:pPr>
      <w:r>
        <w:t>take a relay to “3D” after which responder, with Slam inquiry and 6- losers in a pre-supposed 6-card or better Minor suit of choice, bids “3H” with a semi-solid Club suit, “3S” with a semi-solid Diamond suit, and 3NT with a totally solid Minor (easily discernible by opener). Opener will then apply the losing trick count, and with 6 losers and support for the semi-solid Minor, or 6 losers opposite the solid Minor will proceed to 6 of the Minor.</w:t>
      </w:r>
    </w:p>
    <w:p w:rsidR="004172A8" w:rsidRDefault="00103AC9">
      <w:pPr>
        <w:pStyle w:val="Bodytext0"/>
        <w:numPr>
          <w:ilvl w:val="0"/>
          <w:numId w:val="1"/>
        </w:numPr>
        <w:shd w:val="clear" w:color="auto" w:fill="auto"/>
        <w:tabs>
          <w:tab w:val="left" w:pos="355"/>
        </w:tabs>
        <w:spacing w:line="259" w:lineRule="exact"/>
        <w:ind w:left="360" w:right="320" w:hanging="360"/>
        <w:jc w:val="both"/>
      </w:pPr>
      <w:r>
        <w:rPr>
          <w:rStyle w:val="Bodytext1"/>
        </w:rPr>
        <w:t>Summation</w:t>
      </w:r>
      <w:r>
        <w:t xml:space="preserve">: The Puppet </w:t>
      </w:r>
      <w:proofErr w:type="spellStart"/>
      <w:r>
        <w:t>Stayman</w:t>
      </w:r>
      <w:proofErr w:type="spellEnd"/>
      <w:r>
        <w:t xml:space="preserve"> Convention is admittedly more intricate and involved than regular </w:t>
      </w:r>
      <w:proofErr w:type="spellStart"/>
      <w:r>
        <w:t>Stayman</w:t>
      </w:r>
      <w:proofErr w:type="spellEnd"/>
      <w:r>
        <w:t>. In some of its fancy sequences, declarer’s hand is sometimes revealed, but in the “bread and butter” sequences, it usually is not. In the final analysis, it is usually more fun to play, more exacting and diverse in its capacity for Responder to show his/her holdings, yet devoid of mechanisms which inadvertently impart information useable by the defense should No Trump become the final contract. It is a valuable and useful bidding tool.</w:t>
      </w:r>
    </w:p>
    <w:sectPr w:rsidR="004172A8" w:rsidSect="004172A8">
      <w:headerReference w:type="even" r:id="rId18"/>
      <w:headerReference w:type="default" r:id="rId19"/>
      <w:headerReference w:type="first" r:id="rId20"/>
      <w:type w:val="continuous"/>
      <w:pgSz w:w="11906" w:h="16838"/>
      <w:pgMar w:top="2889" w:right="1256" w:bottom="1982" w:left="12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00" w:rsidRDefault="00E65D00" w:rsidP="004172A8">
      <w:r>
        <w:separator/>
      </w:r>
    </w:p>
  </w:endnote>
  <w:endnote w:type="continuationSeparator" w:id="0">
    <w:p w:rsidR="00E65D00" w:rsidRDefault="00E65D00" w:rsidP="00417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32" type="#_x0000_t202" style="position:absolute;margin-left:507.3pt;margin-top:735.95pt;width:18.25pt;height:6.95pt;z-index:-188744058;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1"/>
                    <w:b/>
                    <w:bCs/>
                  </w:rPr>
                  <w:t>- 5 -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37" type="#_x0000_t202" style="position:absolute;margin-left:508.4pt;margin-top:735.2pt;width:15.85pt;height:6.7pt;z-index:-188744053;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1"/>
                    <w:b/>
                    <w:bCs/>
                  </w:rPr>
                  <w:t>- 7 -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38" type="#_x0000_t202" style="position:absolute;margin-left:508.4pt;margin-top:726.95pt;width:15.85pt;height:7.2pt;z-index:-188744052;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1"/>
                    <w:b/>
                    <w:bCs/>
                  </w:rPr>
                  <w:t>- 8 -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00" w:rsidRDefault="00E65D00"/>
  </w:footnote>
  <w:footnote w:type="continuationSeparator" w:id="0">
    <w:p w:rsidR="00E65D00" w:rsidRDefault="00E65D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26" type="#_x0000_t202" style="position:absolute;margin-left:511.85pt;margin-top:115.75pt;width:15.85pt;height:6.95pt;z-index:-188744064;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1"/>
                    <w:b/>
                    <w:bCs/>
                    <w:rtl/>
                    <w:lang w:val="he-IL"/>
                  </w:rPr>
                  <w:t xml:space="preserve">- </w:t>
                </w:r>
                <w:fldSimple w:instr=" PAGE \* MERGEFORMAT ">
                  <w:r>
                    <w:rPr>
                      <w:rStyle w:val="Headerorfooter1"/>
                      <w:b/>
                      <w:bCs/>
                      <w:rtl/>
                      <w:lang w:val="he-IL"/>
                    </w:rPr>
                    <w:t>#</w:t>
                  </w:r>
                </w:fldSimple>
                <w:r>
                  <w:rPr>
                    <w:rStyle w:val="Headerorfooter1"/>
                    <w:b/>
                    <w:bCs/>
                    <w:rtl/>
                    <w:lang w:val="he-IL"/>
                  </w:rPr>
                  <w:t xml:space="preserve"> -</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4172A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4172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27" type="#_x0000_t202" style="position:absolute;margin-left:511.85pt;margin-top:115.75pt;width:15.85pt;height:6.95pt;z-index:-188744063;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1"/>
                    <w:b/>
                    <w:bCs/>
                    <w:rtl/>
                    <w:lang w:val="he-IL"/>
                  </w:rPr>
                  <w:t xml:space="preserve">- </w:t>
                </w:r>
                <w:r w:rsidR="00D61153">
                  <w:fldChar w:fldCharType="begin"/>
                </w:r>
                <w:r w:rsidR="00D61153">
                  <w:instrText xml:space="preserve"> PAGE \* MERGEFORMAT </w:instrText>
                </w:r>
                <w:r w:rsidR="00D61153">
                  <w:fldChar w:fldCharType="separate"/>
                </w:r>
                <w:r w:rsidR="005901A2" w:rsidRPr="005901A2">
                  <w:rPr>
                    <w:rStyle w:val="Headerorfooter1"/>
                    <w:b/>
                    <w:bCs/>
                    <w:noProof/>
                    <w:lang w:val="he-IL"/>
                  </w:rPr>
                  <w:t>1</w:t>
                </w:r>
                <w:r w:rsidR="00D61153">
                  <w:fldChar w:fldCharType="end"/>
                </w:r>
                <w:r>
                  <w:rPr>
                    <w:rStyle w:val="Headerorfooter1"/>
                    <w:b/>
                    <w:bCs/>
                    <w:rtl/>
                    <w:lang w:val="he-IL"/>
                  </w:rPr>
                  <w:t xml:space="preserv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28" type="#_x0000_t202" style="position:absolute;margin-left:488.55pt;margin-top:97.55pt;width:15.85pt;height:12.95pt;z-index:-188744062;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1"/>
                    <w:b/>
                    <w:bCs/>
                  </w:rPr>
                  <w:t xml:space="preserve">- </w:t>
                </w:r>
                <w:fldSimple w:instr=" PAGE \* MERGEFORMAT ">
                  <w:r w:rsidR="005901A2" w:rsidRPr="005901A2">
                    <w:rPr>
                      <w:rStyle w:val="Headerorfooter1"/>
                      <w:b/>
                      <w:bCs/>
                      <w:noProof/>
                    </w:rPr>
                    <w:t>4</w:t>
                  </w:r>
                </w:fldSimple>
                <w:r>
                  <w:rPr>
                    <w:rStyle w:val="Headerorfooter1"/>
                    <w:b/>
                    <w:bCs/>
                  </w:rPr>
                  <w:t xml:space="preserve"> -</w:t>
                </w:r>
              </w:p>
            </w:txbxContent>
          </v:textbox>
          <w10:wrap anchorx="page" anchory="page"/>
        </v:shape>
      </w:pict>
    </w:r>
    <w:r w:rsidRPr="00D61153">
      <w:pict>
        <v:shape id="_x0000_s1029" type="#_x0000_t202" style="position:absolute;margin-left:161.2pt;margin-top:112.2pt;width:270.25pt;height:8.15pt;z-index:-188744061;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2"/>
                    <w:b/>
                    <w:bCs/>
                    <w:rtl/>
                    <w:lang w:val="he-IL"/>
                  </w:rPr>
                  <w:t xml:space="preserve">7. </w:t>
                </w:r>
                <w:r>
                  <w:rPr>
                    <w:rStyle w:val="Headerorfooter2"/>
                    <w:b/>
                    <w:bCs/>
                  </w:rPr>
                  <w:t>Bids with Responder Holding 5-</w:t>
                </w:r>
                <w:fldSimple w:instr=" PAGE \* MERGEFORMAT ">
                  <w:r w:rsidR="005901A2" w:rsidRPr="005901A2">
                    <w:rPr>
                      <w:rStyle w:val="Headerorfooter2"/>
                      <w:b/>
                      <w:bCs/>
                      <w:noProof/>
                    </w:rPr>
                    <w:t>4</w:t>
                  </w:r>
                </w:fldSimple>
                <w:r>
                  <w:rPr>
                    <w:rStyle w:val="Headerorfooter2"/>
                    <w:b/>
                    <w:bCs/>
                  </w:rPr>
                  <w:t xml:space="preserve"> or 4-5 in the Majors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30" type="#_x0000_t202" style="position:absolute;margin-left:193.75pt;margin-top:115.05pt;width:203.5pt;height:8.15pt;z-index:-188744060;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2"/>
                    <w:b/>
                    <w:bCs/>
                    <w:rtl/>
                    <w:lang w:val="he-IL"/>
                  </w:rPr>
                  <w:t xml:space="preserve">3. </w:t>
                </w:r>
                <w:r>
                  <w:rPr>
                    <w:rStyle w:val="Headerorfooter2"/>
                    <w:b/>
                    <w:bCs/>
                  </w:rPr>
                  <w:t xml:space="preserve">Intended Drop Dead Bids </w:t>
                </w:r>
                <w:proofErr w:type="gramStart"/>
                <w:r>
                  <w:rPr>
                    <w:rStyle w:val="Headerorfooter2"/>
                    <w:b/>
                    <w:bCs/>
                  </w:rPr>
                  <w:t>By</w:t>
                </w:r>
                <w:proofErr w:type="gramEnd"/>
                <w:r>
                  <w:rPr>
                    <w:rStyle w:val="Headerorfooter2"/>
                    <w:b/>
                    <w:bCs/>
                  </w:rPr>
                  <w:t xml:space="preserve"> Responder</w:t>
                </w:r>
              </w:p>
            </w:txbxContent>
          </v:textbox>
          <w10:wrap anchorx="page" anchory="page"/>
        </v:shape>
      </w:pict>
    </w:r>
    <w:r w:rsidRPr="00D61153">
      <w:pict>
        <v:shape id="_x0000_s1031" type="#_x0000_t202" style="position:absolute;margin-left:508.6pt;margin-top:103.05pt;width:15.85pt;height:7.2pt;z-index:-188744059;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1"/>
                    <w:b/>
                    <w:bCs/>
                    <w:rtl/>
                    <w:lang w:val="he-IL"/>
                  </w:rPr>
                  <w:t xml:space="preserve">- </w:t>
                </w:r>
                <w:r w:rsidR="00D61153">
                  <w:fldChar w:fldCharType="begin"/>
                </w:r>
                <w:r w:rsidR="00D61153">
                  <w:instrText xml:space="preserve"> PAGE \* MERGEFORMAT </w:instrText>
                </w:r>
                <w:r w:rsidR="00D61153">
                  <w:fldChar w:fldCharType="separate"/>
                </w:r>
                <w:r w:rsidR="005901A2" w:rsidRPr="005901A2">
                  <w:rPr>
                    <w:rStyle w:val="Headerorfooter1"/>
                    <w:b/>
                    <w:bCs/>
                    <w:noProof/>
                    <w:lang w:val="he-IL"/>
                  </w:rPr>
                  <w:t>3</w:t>
                </w:r>
                <w:r w:rsidR="00D61153">
                  <w:fldChar w:fldCharType="end"/>
                </w:r>
                <w:r>
                  <w:rPr>
                    <w:rStyle w:val="Headerorfooter1"/>
                    <w:b/>
                    <w:bCs/>
                    <w:rtl/>
                    <w:lang w:val="he-IL"/>
                  </w:rPr>
                  <w:t xml:space="preserve">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33" type="#_x0000_t202" style="position:absolute;margin-left:165.9pt;margin-top:127.55pt;width:244.1pt;height:8.4pt;z-index:-188744057;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2"/>
                    <w:b/>
                    <w:bCs/>
                  </w:rPr>
                  <w:t xml:space="preserve">3-Way Jacoby Transfer/Inquiry Bids </w:t>
                </w:r>
                <w:proofErr w:type="gramStart"/>
                <w:r>
                  <w:rPr>
                    <w:rStyle w:val="Headerorfooter2"/>
                    <w:b/>
                    <w:bCs/>
                  </w:rPr>
                  <w:t>By</w:t>
                </w:r>
                <w:proofErr w:type="gramEnd"/>
                <w:r>
                  <w:rPr>
                    <w:rStyle w:val="Headerorfooter2"/>
                    <w:b/>
                    <w:bCs/>
                  </w:rPr>
                  <w:t xml:space="preserve"> Responder</w:t>
                </w:r>
              </w:p>
            </w:txbxContent>
          </v:textbox>
          <w10:wrap anchorx="page" anchory="page"/>
        </v:shape>
      </w:pict>
    </w:r>
    <w:r w:rsidRPr="00D61153">
      <w:pict>
        <v:shape id="_x0000_s1034" type="#_x0000_t202" style="position:absolute;margin-left:500.95pt;margin-top:102.6pt;width:15.85pt;height:6.95pt;z-index:-188744056;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1"/>
                    <w:b/>
                    <w:bCs/>
                    <w:rtl/>
                    <w:lang w:val="he-IL"/>
                  </w:rPr>
                  <w:t xml:space="preserve">- </w:t>
                </w:r>
                <w:r w:rsidR="00D61153">
                  <w:fldChar w:fldCharType="begin"/>
                </w:r>
                <w:r w:rsidR="00D61153">
                  <w:instrText xml:space="preserve"> PAGE \* MERGEFORMAT </w:instrText>
                </w:r>
                <w:r w:rsidR="00D61153">
                  <w:fldChar w:fldCharType="separate"/>
                </w:r>
                <w:r w:rsidR="005901A2" w:rsidRPr="005901A2">
                  <w:rPr>
                    <w:rStyle w:val="Headerorfooter1"/>
                    <w:b/>
                    <w:bCs/>
                    <w:noProof/>
                    <w:lang w:val="he-IL"/>
                  </w:rPr>
                  <w:t>2</w:t>
                </w:r>
                <w:r w:rsidR="00D61153">
                  <w:fldChar w:fldCharType="end"/>
                </w:r>
                <w:r>
                  <w:rPr>
                    <w:rStyle w:val="Headerorfooter1"/>
                    <w:b/>
                    <w:bCs/>
                    <w:rtl/>
                    <w:lang w:val="he-IL"/>
                  </w:rPr>
                  <w:t xml:space="preserve">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35" type="#_x0000_t202" style="position:absolute;margin-left:508.4pt;margin-top:98.95pt;width:15.85pt;height:12.95pt;z-index:-188744055;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1"/>
                    <w:b/>
                    <w:bCs/>
                  </w:rPr>
                  <w:t xml:space="preserve">- </w:t>
                </w:r>
                <w:fldSimple w:instr=" PAGE \* MERGEFORMAT ">
                  <w:r w:rsidR="00BC3A32" w:rsidRPr="00BC3A32">
                    <w:rPr>
                      <w:rStyle w:val="Headerorfooter1"/>
                      <w:b/>
                      <w:bCs/>
                      <w:noProof/>
                    </w:rPr>
                    <w:t>6</w:t>
                  </w:r>
                </w:fldSimple>
                <w:r>
                  <w:rPr>
                    <w:rStyle w:val="Headerorfooter1"/>
                    <w:b/>
                    <w:bCs/>
                  </w:rPr>
                  <w:t xml:space="preserve"> -</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36" type="#_x0000_t202" style="position:absolute;margin-left:250.6pt;margin-top:101.95pt;width:88.8pt;height:9.1pt;z-index:-188744054;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3"/>
                    <w:b/>
                    <w:bCs/>
                  </w:rPr>
                  <w:t>Advanced Bridge</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D61153">
    <w:pPr>
      <w:rPr>
        <w:sz w:val="2"/>
        <w:szCs w:val="2"/>
      </w:rPr>
    </w:pPr>
    <w:r w:rsidRPr="00D61153">
      <w:pict>
        <v:shapetype id="_x0000_t202" coordsize="21600,21600" o:spt="202" path="m,l,21600r21600,l21600,xe">
          <v:stroke joinstyle="miter"/>
          <v:path gradientshapeok="t" o:connecttype="rect"/>
        </v:shapetype>
        <v:shape id="_x0000_s1039" type="#_x0000_t202" style="position:absolute;margin-left:208.1pt;margin-top:111.95pt;width:177.1pt;height:8.4pt;z-index:-188744051;mso-wrap-style:none;mso-wrap-distance-left:5pt;mso-wrap-distance-right:5pt;mso-position-horizontal-relative:page;mso-position-vertical-relative:page" wrapcoords="0 0" filled="f" stroked="f">
          <v:textbox style="mso-fit-shape-to-text:t" inset="0,0,0,0">
            <w:txbxContent>
              <w:p w:rsidR="004172A8" w:rsidRDefault="00103AC9">
                <w:pPr>
                  <w:pStyle w:val="Headerorfooter0"/>
                  <w:shd w:val="clear" w:color="auto" w:fill="auto"/>
                  <w:spacing w:line="240" w:lineRule="auto"/>
                </w:pPr>
                <w:r>
                  <w:rPr>
                    <w:rStyle w:val="Headerorfooter2"/>
                    <w:b/>
                    <w:bCs/>
                    <w:rtl/>
                    <w:lang w:val="he-IL"/>
                  </w:rPr>
                  <w:t xml:space="preserve">10. </w:t>
                </w:r>
                <w:r>
                  <w:rPr>
                    <w:rStyle w:val="Headerorfooter2"/>
                    <w:b/>
                    <w:bCs/>
                  </w:rPr>
                  <w:t xml:space="preserve">2-Way Heart-Bids </w:t>
                </w:r>
                <w:proofErr w:type="gramStart"/>
                <w:r>
                  <w:rPr>
                    <w:rStyle w:val="Headerorfooter2"/>
                    <w:b/>
                    <w:bCs/>
                  </w:rPr>
                  <w:t>By</w:t>
                </w:r>
                <w:proofErr w:type="gramEnd"/>
                <w:r>
                  <w:rPr>
                    <w:rStyle w:val="Headerorfooter2"/>
                    <w:b/>
                    <w:bCs/>
                  </w:rPr>
                  <w:t xml:space="preserve"> Responder</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8" w:rsidRDefault="00417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0C4"/>
    <w:multiLevelType w:val="multilevel"/>
    <w:tmpl w:val="AAFCF0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176CB"/>
    <w:multiLevelType w:val="multilevel"/>
    <w:tmpl w:val="35A2E1EE"/>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16414"/>
    <w:multiLevelType w:val="multilevel"/>
    <w:tmpl w:val="535ED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50A2F"/>
    <w:multiLevelType w:val="multilevel"/>
    <w:tmpl w:val="B03EE1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C25AF"/>
    <w:multiLevelType w:val="multilevel"/>
    <w:tmpl w:val="A446B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C5034F"/>
    <w:multiLevelType w:val="multilevel"/>
    <w:tmpl w:val="557CFC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6561DD"/>
    <w:multiLevelType w:val="multilevel"/>
    <w:tmpl w:val="58F8B26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AC073F"/>
    <w:multiLevelType w:val="multilevel"/>
    <w:tmpl w:val="72BCF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E30EA3"/>
    <w:multiLevelType w:val="multilevel"/>
    <w:tmpl w:val="57B40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CA331D"/>
    <w:multiLevelType w:val="multilevel"/>
    <w:tmpl w:val="26EA4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3B13F7"/>
    <w:multiLevelType w:val="multilevel"/>
    <w:tmpl w:val="35F6A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D21819"/>
    <w:multiLevelType w:val="multilevel"/>
    <w:tmpl w:val="42D8A6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572941"/>
    <w:multiLevelType w:val="multilevel"/>
    <w:tmpl w:val="94CAAA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800ED4"/>
    <w:multiLevelType w:val="multilevel"/>
    <w:tmpl w:val="27125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C606C6"/>
    <w:multiLevelType w:val="multilevel"/>
    <w:tmpl w:val="0D7A58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173B87"/>
    <w:multiLevelType w:val="multilevel"/>
    <w:tmpl w:val="F008FCC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5034EF"/>
    <w:multiLevelType w:val="multilevel"/>
    <w:tmpl w:val="CA20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B42E86"/>
    <w:multiLevelType w:val="multilevel"/>
    <w:tmpl w:val="03784C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1D7A18"/>
    <w:multiLevelType w:val="multilevel"/>
    <w:tmpl w:val="84E4C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5422BB"/>
    <w:multiLevelType w:val="multilevel"/>
    <w:tmpl w:val="2DEAE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960272"/>
    <w:multiLevelType w:val="multilevel"/>
    <w:tmpl w:val="DA7A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FB02FD"/>
    <w:multiLevelType w:val="multilevel"/>
    <w:tmpl w:val="97D8BEE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341F7F"/>
    <w:multiLevelType w:val="multilevel"/>
    <w:tmpl w:val="29B216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4C284E"/>
    <w:multiLevelType w:val="multilevel"/>
    <w:tmpl w:val="D82C9C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D51666"/>
    <w:multiLevelType w:val="multilevel"/>
    <w:tmpl w:val="F7E0EB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064363"/>
    <w:multiLevelType w:val="multilevel"/>
    <w:tmpl w:val="CA06D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3E4916"/>
    <w:multiLevelType w:val="multilevel"/>
    <w:tmpl w:val="1AB298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986560"/>
    <w:multiLevelType w:val="multilevel"/>
    <w:tmpl w:val="BB6A67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9A0698"/>
    <w:multiLevelType w:val="multilevel"/>
    <w:tmpl w:val="4C0A72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7E6792"/>
    <w:multiLevelType w:val="multilevel"/>
    <w:tmpl w:val="246470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0A87D15"/>
    <w:multiLevelType w:val="multilevel"/>
    <w:tmpl w:val="B18A8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B8439B"/>
    <w:multiLevelType w:val="multilevel"/>
    <w:tmpl w:val="ACF6D7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275981"/>
    <w:multiLevelType w:val="multilevel"/>
    <w:tmpl w:val="E2CC5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C768B6"/>
    <w:multiLevelType w:val="multilevel"/>
    <w:tmpl w:val="D8BC4D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F77AD3"/>
    <w:multiLevelType w:val="multilevel"/>
    <w:tmpl w:val="AB94D5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CC0B20"/>
    <w:multiLevelType w:val="multilevel"/>
    <w:tmpl w:val="1876B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BB61E1E"/>
    <w:multiLevelType w:val="multilevel"/>
    <w:tmpl w:val="22EC1D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5"/>
        <w:szCs w:val="35"/>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FA7F2F"/>
    <w:multiLevelType w:val="multilevel"/>
    <w:tmpl w:val="027C9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1C7509"/>
    <w:multiLevelType w:val="multilevel"/>
    <w:tmpl w:val="3AE6E2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024D9D"/>
    <w:multiLevelType w:val="multilevel"/>
    <w:tmpl w:val="7C621A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5A10DC"/>
    <w:multiLevelType w:val="multilevel"/>
    <w:tmpl w:val="DDB27B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D71299"/>
    <w:multiLevelType w:val="multilevel"/>
    <w:tmpl w:val="6C186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B265DD7"/>
    <w:multiLevelType w:val="multilevel"/>
    <w:tmpl w:val="89C6D6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BA0203B"/>
    <w:multiLevelType w:val="multilevel"/>
    <w:tmpl w:val="EB6AC4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DB16807"/>
    <w:multiLevelType w:val="multilevel"/>
    <w:tmpl w:val="4EEC33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CB2A98"/>
    <w:multiLevelType w:val="multilevel"/>
    <w:tmpl w:val="6B422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BA68ED"/>
    <w:multiLevelType w:val="multilevel"/>
    <w:tmpl w:val="207C99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6F7789"/>
    <w:multiLevelType w:val="multilevel"/>
    <w:tmpl w:val="2BA6D48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BA287E"/>
    <w:multiLevelType w:val="multilevel"/>
    <w:tmpl w:val="6A6AD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E763CD"/>
    <w:multiLevelType w:val="multilevel"/>
    <w:tmpl w:val="F044E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EB7896"/>
    <w:multiLevelType w:val="multilevel"/>
    <w:tmpl w:val="D4ECF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4627FF"/>
    <w:multiLevelType w:val="multilevel"/>
    <w:tmpl w:val="26BEB0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AB8286B"/>
    <w:multiLevelType w:val="multilevel"/>
    <w:tmpl w:val="A44C6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B6C23B0"/>
    <w:multiLevelType w:val="multilevel"/>
    <w:tmpl w:val="889E91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826943"/>
    <w:multiLevelType w:val="multilevel"/>
    <w:tmpl w:val="F0745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5916E5F"/>
    <w:multiLevelType w:val="multilevel"/>
    <w:tmpl w:val="EAFC82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8C004CA"/>
    <w:multiLevelType w:val="multilevel"/>
    <w:tmpl w:val="BE7290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7C3580"/>
    <w:multiLevelType w:val="multilevel"/>
    <w:tmpl w:val="62E8B5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C81E18"/>
    <w:multiLevelType w:val="multilevel"/>
    <w:tmpl w:val="6B1C7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2A182F"/>
    <w:multiLevelType w:val="multilevel"/>
    <w:tmpl w:val="06403ED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865103"/>
    <w:multiLevelType w:val="multilevel"/>
    <w:tmpl w:val="6F383E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18B4FB7"/>
    <w:multiLevelType w:val="multilevel"/>
    <w:tmpl w:val="C9F44D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2B20A8A"/>
    <w:multiLevelType w:val="multilevel"/>
    <w:tmpl w:val="0ADAC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3200252"/>
    <w:multiLevelType w:val="multilevel"/>
    <w:tmpl w:val="5F6C2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98F6B85"/>
    <w:multiLevelType w:val="multilevel"/>
    <w:tmpl w:val="26222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E945F4"/>
    <w:multiLevelType w:val="multilevel"/>
    <w:tmpl w:val="D632D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B0C6A25"/>
    <w:multiLevelType w:val="multilevel"/>
    <w:tmpl w:val="B0E83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1F33569"/>
    <w:multiLevelType w:val="multilevel"/>
    <w:tmpl w:val="83ACF94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2447566"/>
    <w:multiLevelType w:val="multilevel"/>
    <w:tmpl w:val="14D0D8E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2840939"/>
    <w:multiLevelType w:val="multilevel"/>
    <w:tmpl w:val="0352A1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2A33225"/>
    <w:multiLevelType w:val="multilevel"/>
    <w:tmpl w:val="C824C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2D23DBA"/>
    <w:multiLevelType w:val="multilevel"/>
    <w:tmpl w:val="A8F2E8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3D6229E"/>
    <w:multiLevelType w:val="multilevel"/>
    <w:tmpl w:val="90E408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1E65C8"/>
    <w:multiLevelType w:val="multilevel"/>
    <w:tmpl w:val="0CC2D9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4B22A74"/>
    <w:multiLevelType w:val="multilevel"/>
    <w:tmpl w:val="DAFE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5A345CB"/>
    <w:multiLevelType w:val="multilevel"/>
    <w:tmpl w:val="9FDA10E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8105215"/>
    <w:multiLevelType w:val="multilevel"/>
    <w:tmpl w:val="7F2412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8E42250"/>
    <w:multiLevelType w:val="multilevel"/>
    <w:tmpl w:val="2FC03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AF0093E"/>
    <w:multiLevelType w:val="multilevel"/>
    <w:tmpl w:val="79B6D5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9D60DA"/>
    <w:multiLevelType w:val="multilevel"/>
    <w:tmpl w:val="B3E87E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F4853DB"/>
    <w:multiLevelType w:val="multilevel"/>
    <w:tmpl w:val="A3FEB19C"/>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2"/>
  </w:num>
  <w:num w:numId="3">
    <w:abstractNumId w:val="46"/>
  </w:num>
  <w:num w:numId="4">
    <w:abstractNumId w:val="45"/>
  </w:num>
  <w:num w:numId="5">
    <w:abstractNumId w:val="31"/>
  </w:num>
  <w:num w:numId="6">
    <w:abstractNumId w:val="18"/>
  </w:num>
  <w:num w:numId="7">
    <w:abstractNumId w:val="3"/>
  </w:num>
  <w:num w:numId="8">
    <w:abstractNumId w:val="42"/>
  </w:num>
  <w:num w:numId="9">
    <w:abstractNumId w:val="11"/>
  </w:num>
  <w:num w:numId="10">
    <w:abstractNumId w:val="73"/>
  </w:num>
  <w:num w:numId="11">
    <w:abstractNumId w:val="67"/>
  </w:num>
  <w:num w:numId="12">
    <w:abstractNumId w:val="71"/>
  </w:num>
  <w:num w:numId="13">
    <w:abstractNumId w:val="44"/>
  </w:num>
  <w:num w:numId="14">
    <w:abstractNumId w:val="72"/>
  </w:num>
  <w:num w:numId="15">
    <w:abstractNumId w:val="75"/>
  </w:num>
  <w:num w:numId="16">
    <w:abstractNumId w:val="59"/>
  </w:num>
  <w:num w:numId="17">
    <w:abstractNumId w:val="5"/>
  </w:num>
  <w:num w:numId="18">
    <w:abstractNumId w:val="63"/>
  </w:num>
  <w:num w:numId="19">
    <w:abstractNumId w:val="53"/>
  </w:num>
  <w:num w:numId="20">
    <w:abstractNumId w:val="52"/>
  </w:num>
  <w:num w:numId="21">
    <w:abstractNumId w:val="22"/>
  </w:num>
  <w:num w:numId="22">
    <w:abstractNumId w:val="26"/>
  </w:num>
  <w:num w:numId="23">
    <w:abstractNumId w:val="1"/>
  </w:num>
  <w:num w:numId="24">
    <w:abstractNumId w:val="80"/>
  </w:num>
  <w:num w:numId="25">
    <w:abstractNumId w:val="37"/>
  </w:num>
  <w:num w:numId="26">
    <w:abstractNumId w:val="33"/>
  </w:num>
  <w:num w:numId="27">
    <w:abstractNumId w:val="56"/>
  </w:num>
  <w:num w:numId="28">
    <w:abstractNumId w:val="40"/>
  </w:num>
  <w:num w:numId="29">
    <w:abstractNumId w:val="47"/>
  </w:num>
  <w:num w:numId="30">
    <w:abstractNumId w:val="24"/>
  </w:num>
  <w:num w:numId="31">
    <w:abstractNumId w:val="21"/>
  </w:num>
  <w:num w:numId="32">
    <w:abstractNumId w:val="6"/>
  </w:num>
  <w:num w:numId="33">
    <w:abstractNumId w:val="16"/>
  </w:num>
  <w:num w:numId="34">
    <w:abstractNumId w:val="0"/>
  </w:num>
  <w:num w:numId="35">
    <w:abstractNumId w:val="36"/>
  </w:num>
  <w:num w:numId="36">
    <w:abstractNumId w:val="69"/>
  </w:num>
  <w:num w:numId="37">
    <w:abstractNumId w:val="76"/>
  </w:num>
  <w:num w:numId="38">
    <w:abstractNumId w:val="61"/>
  </w:num>
  <w:num w:numId="39">
    <w:abstractNumId w:val="17"/>
  </w:num>
  <w:num w:numId="40">
    <w:abstractNumId w:val="55"/>
  </w:num>
  <w:num w:numId="41">
    <w:abstractNumId w:val="19"/>
  </w:num>
  <w:num w:numId="42">
    <w:abstractNumId w:val="54"/>
  </w:num>
  <w:num w:numId="43">
    <w:abstractNumId w:val="35"/>
  </w:num>
  <w:num w:numId="44">
    <w:abstractNumId w:val="39"/>
  </w:num>
  <w:num w:numId="45">
    <w:abstractNumId w:val="29"/>
  </w:num>
  <w:num w:numId="46">
    <w:abstractNumId w:val="51"/>
  </w:num>
  <w:num w:numId="47">
    <w:abstractNumId w:val="78"/>
  </w:num>
  <w:num w:numId="48">
    <w:abstractNumId w:val="23"/>
  </w:num>
  <w:num w:numId="49">
    <w:abstractNumId w:val="70"/>
  </w:num>
  <w:num w:numId="50">
    <w:abstractNumId w:val="57"/>
  </w:num>
  <w:num w:numId="51">
    <w:abstractNumId w:val="27"/>
  </w:num>
  <w:num w:numId="52">
    <w:abstractNumId w:val="68"/>
  </w:num>
  <w:num w:numId="53">
    <w:abstractNumId w:val="48"/>
  </w:num>
  <w:num w:numId="54">
    <w:abstractNumId w:val="50"/>
  </w:num>
  <w:num w:numId="55">
    <w:abstractNumId w:val="2"/>
  </w:num>
  <w:num w:numId="56">
    <w:abstractNumId w:val="32"/>
  </w:num>
  <w:num w:numId="57">
    <w:abstractNumId w:val="13"/>
  </w:num>
  <w:num w:numId="58">
    <w:abstractNumId w:val="10"/>
  </w:num>
  <w:num w:numId="59">
    <w:abstractNumId w:val="25"/>
  </w:num>
  <w:num w:numId="60">
    <w:abstractNumId w:val="66"/>
  </w:num>
  <w:num w:numId="61">
    <w:abstractNumId w:val="79"/>
  </w:num>
  <w:num w:numId="62">
    <w:abstractNumId w:val="62"/>
  </w:num>
  <w:num w:numId="63">
    <w:abstractNumId w:val="58"/>
  </w:num>
  <w:num w:numId="64">
    <w:abstractNumId w:val="7"/>
  </w:num>
  <w:num w:numId="65">
    <w:abstractNumId w:val="8"/>
  </w:num>
  <w:num w:numId="66">
    <w:abstractNumId w:val="49"/>
  </w:num>
  <w:num w:numId="67">
    <w:abstractNumId w:val="20"/>
  </w:num>
  <w:num w:numId="68">
    <w:abstractNumId w:val="65"/>
  </w:num>
  <w:num w:numId="69">
    <w:abstractNumId w:val="9"/>
  </w:num>
  <w:num w:numId="70">
    <w:abstractNumId w:val="4"/>
  </w:num>
  <w:num w:numId="71">
    <w:abstractNumId w:val="28"/>
  </w:num>
  <w:num w:numId="72">
    <w:abstractNumId w:val="41"/>
  </w:num>
  <w:num w:numId="73">
    <w:abstractNumId w:val="30"/>
  </w:num>
  <w:num w:numId="74">
    <w:abstractNumId w:val="60"/>
  </w:num>
  <w:num w:numId="75">
    <w:abstractNumId w:val="74"/>
  </w:num>
  <w:num w:numId="76">
    <w:abstractNumId w:val="64"/>
  </w:num>
  <w:num w:numId="77">
    <w:abstractNumId w:val="38"/>
  </w:num>
  <w:num w:numId="78">
    <w:abstractNumId w:val="15"/>
  </w:num>
  <w:num w:numId="79">
    <w:abstractNumId w:val="34"/>
  </w:num>
  <w:num w:numId="80">
    <w:abstractNumId w:val="77"/>
  </w:num>
  <w:num w:numId="81">
    <w:abstractNumId w:val="1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4172A8"/>
    <w:rsid w:val="00103AC9"/>
    <w:rsid w:val="004172A8"/>
    <w:rsid w:val="005901A2"/>
    <w:rsid w:val="00A66A07"/>
    <w:rsid w:val="00BC3A32"/>
    <w:rsid w:val="00D61153"/>
    <w:rsid w:val="00DE7B75"/>
    <w:rsid w:val="00E65D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72A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0"/>
    <w:rsid w:val="004172A8"/>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
    <w:basedOn w:val="Bodytext"/>
    <w:rsid w:val="004172A8"/>
    <w:rPr>
      <w:color w:val="000000"/>
      <w:spacing w:val="0"/>
      <w:w w:val="100"/>
      <w:position w:val="0"/>
      <w:u w:val="single"/>
      <w:lang w:val="en-US"/>
    </w:rPr>
  </w:style>
  <w:style w:type="character" w:customStyle="1" w:styleId="Headerorfooter">
    <w:name w:val="Header or footer_"/>
    <w:basedOn w:val="a0"/>
    <w:link w:val="Headerorfooter0"/>
    <w:rsid w:val="004172A8"/>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4172A8"/>
    <w:rPr>
      <w:color w:val="000000"/>
      <w:spacing w:val="0"/>
      <w:w w:val="100"/>
      <w:position w:val="0"/>
      <w:lang w:val="en-US"/>
    </w:rPr>
  </w:style>
  <w:style w:type="character" w:customStyle="1" w:styleId="Bodytext2">
    <w:name w:val="Body text (2)_"/>
    <w:basedOn w:val="a0"/>
    <w:link w:val="Bodytext20"/>
    <w:rsid w:val="004172A8"/>
    <w:rPr>
      <w:rFonts w:ascii="Times New Roman" w:eastAsia="Times New Roman" w:hAnsi="Times New Roman" w:cs="Times New Roman"/>
      <w:b/>
      <w:bCs/>
      <w:i w:val="0"/>
      <w:iCs w:val="0"/>
      <w:smallCaps w:val="0"/>
      <w:strike w:val="0"/>
      <w:sz w:val="28"/>
      <w:szCs w:val="28"/>
      <w:u w:val="none"/>
    </w:rPr>
  </w:style>
  <w:style w:type="character" w:customStyle="1" w:styleId="Bodytext21">
    <w:name w:val="Body text (2)"/>
    <w:basedOn w:val="Bodytext2"/>
    <w:rsid w:val="004172A8"/>
    <w:rPr>
      <w:color w:val="000000"/>
      <w:spacing w:val="0"/>
      <w:w w:val="100"/>
      <w:position w:val="0"/>
      <w:u w:val="single"/>
      <w:lang w:val="en-US"/>
    </w:rPr>
  </w:style>
  <w:style w:type="character" w:customStyle="1" w:styleId="BodytextItalic">
    <w:name w:val="Body text + Italic"/>
    <w:basedOn w:val="Bodytext"/>
    <w:rsid w:val="004172A8"/>
    <w:rPr>
      <w:i/>
      <w:iCs/>
      <w:color w:val="000000"/>
      <w:spacing w:val="0"/>
      <w:w w:val="100"/>
      <w:position w:val="0"/>
      <w:lang w:val="en-US"/>
    </w:rPr>
  </w:style>
  <w:style w:type="character" w:customStyle="1" w:styleId="Headerorfooter2">
    <w:name w:val="Header or footer"/>
    <w:basedOn w:val="Headerorfooter"/>
    <w:rsid w:val="004172A8"/>
    <w:rPr>
      <w:color w:val="000000"/>
      <w:spacing w:val="0"/>
      <w:w w:val="100"/>
      <w:position w:val="0"/>
      <w:u w:val="single"/>
      <w:lang w:val="en-US"/>
    </w:rPr>
  </w:style>
  <w:style w:type="character" w:customStyle="1" w:styleId="BodytextItalic0">
    <w:name w:val="Body text + Italic"/>
    <w:basedOn w:val="Bodytext"/>
    <w:rsid w:val="004172A8"/>
    <w:rPr>
      <w:i/>
      <w:iCs/>
      <w:color w:val="000000"/>
      <w:spacing w:val="0"/>
      <w:w w:val="100"/>
      <w:position w:val="0"/>
      <w:u w:val="single"/>
      <w:lang w:val="en-US"/>
    </w:rPr>
  </w:style>
  <w:style w:type="character" w:customStyle="1" w:styleId="BodytextExact">
    <w:name w:val="Body text Exact"/>
    <w:basedOn w:val="a0"/>
    <w:rsid w:val="004172A8"/>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BodytextExact0">
    <w:name w:val="Body text Exact"/>
    <w:basedOn w:val="Bodytext"/>
    <w:rsid w:val="004172A8"/>
    <w:rPr>
      <w:color w:val="000000"/>
      <w:spacing w:val="6"/>
      <w:w w:val="100"/>
      <w:position w:val="0"/>
      <w:sz w:val="20"/>
      <w:szCs w:val="20"/>
      <w:u w:val="single"/>
      <w:lang w:val="en-US"/>
    </w:rPr>
  </w:style>
  <w:style w:type="character" w:customStyle="1" w:styleId="Headerorfooter3">
    <w:name w:val="Header or footer"/>
    <w:basedOn w:val="Headerorfooter"/>
    <w:rsid w:val="004172A8"/>
    <w:rPr>
      <w:color w:val="000000"/>
      <w:spacing w:val="0"/>
      <w:w w:val="100"/>
      <w:position w:val="0"/>
      <w:u w:val="single"/>
      <w:lang w:val="en-US"/>
    </w:rPr>
  </w:style>
  <w:style w:type="character" w:customStyle="1" w:styleId="Bodytext3">
    <w:name w:val="Body text"/>
    <w:basedOn w:val="Bodytext"/>
    <w:rsid w:val="004172A8"/>
    <w:rPr>
      <w:color w:val="000000"/>
      <w:spacing w:val="0"/>
      <w:w w:val="100"/>
      <w:position w:val="0"/>
      <w:lang w:val="en-US"/>
    </w:rPr>
  </w:style>
  <w:style w:type="character" w:customStyle="1" w:styleId="TableofcontentsExact">
    <w:name w:val="Table of contents Exact"/>
    <w:basedOn w:val="a0"/>
    <w:rsid w:val="004172A8"/>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Heading2">
    <w:name w:val="Heading #2_"/>
    <w:basedOn w:val="a0"/>
    <w:link w:val="Heading20"/>
    <w:rsid w:val="004172A8"/>
    <w:rPr>
      <w:rFonts w:ascii="Times New Roman" w:eastAsia="Times New Roman" w:hAnsi="Times New Roman" w:cs="Times New Roman"/>
      <w:b/>
      <w:bCs/>
      <w:i w:val="0"/>
      <w:iCs w:val="0"/>
      <w:smallCaps w:val="0"/>
      <w:strike w:val="0"/>
      <w:sz w:val="35"/>
      <w:szCs w:val="35"/>
      <w:u w:val="none"/>
    </w:rPr>
  </w:style>
  <w:style w:type="character" w:customStyle="1" w:styleId="Heading21">
    <w:name w:val="Heading #2"/>
    <w:basedOn w:val="Heading2"/>
    <w:rsid w:val="004172A8"/>
    <w:rPr>
      <w:color w:val="000000"/>
      <w:spacing w:val="0"/>
      <w:w w:val="100"/>
      <w:position w:val="0"/>
      <w:u w:val="single"/>
      <w:lang w:val="en-US"/>
    </w:rPr>
  </w:style>
  <w:style w:type="character" w:customStyle="1" w:styleId="Tableofcontents">
    <w:name w:val="Table of contents_"/>
    <w:basedOn w:val="a0"/>
    <w:link w:val="Tableofcontents0"/>
    <w:rsid w:val="004172A8"/>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4172A8"/>
    <w:rPr>
      <w:rFonts w:ascii="Times New Roman" w:eastAsia="Times New Roman" w:hAnsi="Times New Roman" w:cs="Times New Roman"/>
      <w:b w:val="0"/>
      <w:bCs w:val="0"/>
      <w:i w:val="0"/>
      <w:iCs w:val="0"/>
      <w:smallCaps w:val="0"/>
      <w:strike w:val="0"/>
      <w:sz w:val="22"/>
      <w:szCs w:val="22"/>
      <w:u w:val="none"/>
    </w:rPr>
  </w:style>
  <w:style w:type="character" w:customStyle="1" w:styleId="Tablecaption1">
    <w:name w:val="Table caption"/>
    <w:basedOn w:val="Tablecaption"/>
    <w:rsid w:val="004172A8"/>
    <w:rPr>
      <w:color w:val="000000"/>
      <w:spacing w:val="0"/>
      <w:w w:val="100"/>
      <w:position w:val="0"/>
      <w:u w:val="single"/>
      <w:lang w:val="en-US"/>
    </w:rPr>
  </w:style>
  <w:style w:type="character" w:customStyle="1" w:styleId="Tableofcontents1">
    <w:name w:val="Table of contents"/>
    <w:basedOn w:val="Tableofcontents"/>
    <w:rsid w:val="004172A8"/>
    <w:rPr>
      <w:color w:val="000000"/>
      <w:spacing w:val="0"/>
      <w:w w:val="100"/>
      <w:position w:val="0"/>
      <w:u w:val="single"/>
      <w:lang w:val="en-US"/>
    </w:rPr>
  </w:style>
  <w:style w:type="character" w:customStyle="1" w:styleId="Bodytext30">
    <w:name w:val="Body text (3)_"/>
    <w:basedOn w:val="a0"/>
    <w:link w:val="Bodytext31"/>
    <w:rsid w:val="004172A8"/>
    <w:rPr>
      <w:rFonts w:ascii="Times New Roman" w:eastAsia="Times New Roman" w:hAnsi="Times New Roman" w:cs="Times New Roman"/>
      <w:b/>
      <w:bCs/>
      <w:i w:val="0"/>
      <w:iCs w:val="0"/>
      <w:smallCaps w:val="0"/>
      <w:strike w:val="0"/>
      <w:sz w:val="31"/>
      <w:szCs w:val="31"/>
      <w:u w:val="none"/>
    </w:rPr>
  </w:style>
  <w:style w:type="character" w:customStyle="1" w:styleId="Bodytext32">
    <w:name w:val="Body text (3)"/>
    <w:basedOn w:val="Bodytext30"/>
    <w:rsid w:val="004172A8"/>
    <w:rPr>
      <w:color w:val="000000"/>
      <w:spacing w:val="0"/>
      <w:w w:val="100"/>
      <w:position w:val="0"/>
      <w:u w:val="single"/>
      <w:lang w:val="en-US"/>
    </w:rPr>
  </w:style>
  <w:style w:type="character" w:customStyle="1" w:styleId="Bodytext211pt">
    <w:name w:val="Body text (2) + 11 pt"/>
    <w:aliases w:val="Not Bold"/>
    <w:basedOn w:val="Bodytext2"/>
    <w:rsid w:val="004172A8"/>
    <w:rPr>
      <w:b/>
      <w:bCs/>
      <w:color w:val="000000"/>
      <w:spacing w:val="0"/>
      <w:w w:val="100"/>
      <w:position w:val="0"/>
      <w:sz w:val="22"/>
      <w:szCs w:val="22"/>
      <w:lang w:val="en-US"/>
    </w:rPr>
  </w:style>
  <w:style w:type="character" w:customStyle="1" w:styleId="HeaderorfooterCourierNew">
    <w:name w:val="Header or footer + Courier New"/>
    <w:aliases w:val="9.5 pt,Not Bold"/>
    <w:basedOn w:val="Headerorfooter"/>
    <w:rsid w:val="004172A8"/>
    <w:rPr>
      <w:rFonts w:ascii="Courier New" w:eastAsia="Courier New" w:hAnsi="Courier New" w:cs="Courier New"/>
      <w:b/>
      <w:bCs/>
      <w:color w:val="000000"/>
      <w:spacing w:val="0"/>
      <w:w w:val="100"/>
      <w:position w:val="0"/>
      <w:sz w:val="19"/>
      <w:szCs w:val="19"/>
      <w:u w:val="single"/>
      <w:lang w:val="en-US"/>
    </w:rPr>
  </w:style>
  <w:style w:type="character" w:customStyle="1" w:styleId="HeaderorfooterCourierNew0">
    <w:name w:val="Header or footer + Courier New"/>
    <w:aliases w:val="9.5 pt,Not Bold"/>
    <w:basedOn w:val="Headerorfooter"/>
    <w:rsid w:val="004172A8"/>
    <w:rPr>
      <w:rFonts w:ascii="Courier New" w:eastAsia="Courier New" w:hAnsi="Courier New" w:cs="Courier New"/>
      <w:b/>
      <w:bCs/>
      <w:color w:val="000000"/>
      <w:spacing w:val="0"/>
      <w:w w:val="100"/>
      <w:position w:val="0"/>
      <w:sz w:val="19"/>
      <w:szCs w:val="19"/>
      <w:lang w:val="en-US"/>
    </w:rPr>
  </w:style>
  <w:style w:type="character" w:customStyle="1" w:styleId="Bodytext4">
    <w:name w:val="Body text (4)_"/>
    <w:basedOn w:val="a0"/>
    <w:link w:val="Bodytext40"/>
    <w:rsid w:val="004172A8"/>
    <w:rPr>
      <w:rFonts w:ascii="Times New Roman" w:eastAsia="Times New Roman" w:hAnsi="Times New Roman" w:cs="Times New Roman"/>
      <w:b w:val="0"/>
      <w:bCs w:val="0"/>
      <w:i/>
      <w:iCs/>
      <w:smallCaps w:val="0"/>
      <w:strike w:val="0"/>
      <w:sz w:val="22"/>
      <w:szCs w:val="22"/>
      <w:u w:val="none"/>
    </w:rPr>
  </w:style>
  <w:style w:type="character" w:customStyle="1" w:styleId="Bodytext4NotItalic">
    <w:name w:val="Body text (4) + Not Italic"/>
    <w:basedOn w:val="Bodytext4"/>
    <w:rsid w:val="004172A8"/>
    <w:rPr>
      <w:i/>
      <w:iCs/>
      <w:color w:val="000000"/>
      <w:spacing w:val="0"/>
      <w:w w:val="100"/>
      <w:position w:val="0"/>
      <w:u w:val="single"/>
      <w:lang w:val="en-US"/>
    </w:rPr>
  </w:style>
  <w:style w:type="character" w:customStyle="1" w:styleId="Bodytext4NotItalic0">
    <w:name w:val="Body text (4) + Not Italic"/>
    <w:basedOn w:val="Bodytext4"/>
    <w:rsid w:val="004172A8"/>
    <w:rPr>
      <w:i/>
      <w:iCs/>
      <w:color w:val="000000"/>
      <w:spacing w:val="0"/>
      <w:w w:val="100"/>
      <w:position w:val="0"/>
    </w:rPr>
  </w:style>
  <w:style w:type="character" w:customStyle="1" w:styleId="Heading1">
    <w:name w:val="Heading #1_"/>
    <w:basedOn w:val="a0"/>
    <w:link w:val="Heading10"/>
    <w:rsid w:val="004172A8"/>
    <w:rPr>
      <w:rFonts w:ascii="Times New Roman" w:eastAsia="Times New Roman" w:hAnsi="Times New Roman" w:cs="Times New Roman"/>
      <w:b/>
      <w:bCs/>
      <w:i w:val="0"/>
      <w:iCs w:val="0"/>
      <w:smallCaps w:val="0"/>
      <w:strike w:val="0"/>
      <w:sz w:val="40"/>
      <w:szCs w:val="40"/>
      <w:u w:val="none"/>
    </w:rPr>
  </w:style>
  <w:style w:type="character" w:customStyle="1" w:styleId="BodytextSpacing0ptExact">
    <w:name w:val="Body text + Spacing 0 pt Exact"/>
    <w:basedOn w:val="Bodytext"/>
    <w:rsid w:val="004172A8"/>
    <w:rPr>
      <w:color w:val="000000"/>
      <w:spacing w:val="7"/>
      <w:w w:val="100"/>
      <w:position w:val="0"/>
      <w:sz w:val="20"/>
      <w:szCs w:val="20"/>
      <w:u w:val="single"/>
      <w:lang w:val="en-US"/>
    </w:rPr>
  </w:style>
  <w:style w:type="character" w:customStyle="1" w:styleId="BodytextSpacing0ptExact0">
    <w:name w:val="Body text + Spacing 0 pt Exact"/>
    <w:basedOn w:val="Bodytext"/>
    <w:rsid w:val="004172A8"/>
    <w:rPr>
      <w:color w:val="000000"/>
      <w:spacing w:val="7"/>
      <w:w w:val="100"/>
      <w:position w:val="0"/>
      <w:sz w:val="20"/>
      <w:szCs w:val="20"/>
      <w:lang w:val="en-US"/>
    </w:rPr>
  </w:style>
  <w:style w:type="character" w:customStyle="1" w:styleId="Bodytext3Exact">
    <w:name w:val="Body text (3) Exact"/>
    <w:basedOn w:val="a0"/>
    <w:rsid w:val="004172A8"/>
    <w:rPr>
      <w:rFonts w:ascii="Times New Roman" w:eastAsia="Times New Roman" w:hAnsi="Times New Roman" w:cs="Times New Roman"/>
      <w:b/>
      <w:bCs/>
      <w:i w:val="0"/>
      <w:iCs w:val="0"/>
      <w:smallCaps w:val="0"/>
      <w:strike w:val="0"/>
      <w:sz w:val="29"/>
      <w:szCs w:val="29"/>
      <w:u w:val="none"/>
    </w:rPr>
  </w:style>
  <w:style w:type="character" w:customStyle="1" w:styleId="Bodytext3Spacing0ptExact">
    <w:name w:val="Body text (3) + Spacing 0 pt Exact"/>
    <w:basedOn w:val="Bodytext30"/>
    <w:rsid w:val="004172A8"/>
    <w:rPr>
      <w:color w:val="000000"/>
      <w:spacing w:val="1"/>
      <w:w w:val="100"/>
      <w:position w:val="0"/>
      <w:sz w:val="29"/>
      <w:szCs w:val="29"/>
      <w:u w:val="single"/>
      <w:lang w:val="en-US"/>
    </w:rPr>
  </w:style>
  <w:style w:type="character" w:customStyle="1" w:styleId="Bodytext5Exact">
    <w:name w:val="Body text (5) Exact"/>
    <w:basedOn w:val="a0"/>
    <w:link w:val="Bodytext5"/>
    <w:rsid w:val="004172A8"/>
    <w:rPr>
      <w:rFonts w:ascii="Times New Roman" w:eastAsia="Times New Roman" w:hAnsi="Times New Roman" w:cs="Times New Roman"/>
      <w:b/>
      <w:bCs/>
      <w:i w:val="0"/>
      <w:iCs w:val="0"/>
      <w:smallCaps w:val="0"/>
      <w:strike w:val="0"/>
      <w:spacing w:val="-5"/>
      <w:sz w:val="38"/>
      <w:szCs w:val="38"/>
      <w:u w:val="none"/>
    </w:rPr>
  </w:style>
  <w:style w:type="character" w:customStyle="1" w:styleId="Bodytext5Spacing0ptExact">
    <w:name w:val="Body text (5) + Spacing 0 pt Exact"/>
    <w:basedOn w:val="Bodytext5Exact"/>
    <w:rsid w:val="004172A8"/>
    <w:rPr>
      <w:color w:val="000000"/>
      <w:spacing w:val="-4"/>
      <w:w w:val="100"/>
      <w:position w:val="0"/>
      <w:u w:val="single"/>
      <w:lang w:val="en-US"/>
    </w:rPr>
  </w:style>
  <w:style w:type="character" w:customStyle="1" w:styleId="Bodytext105pt">
    <w:name w:val="Body text + 10.5 pt"/>
    <w:basedOn w:val="Bodytext"/>
    <w:rsid w:val="004172A8"/>
    <w:rPr>
      <w:color w:val="000000"/>
      <w:spacing w:val="0"/>
      <w:w w:val="100"/>
      <w:position w:val="0"/>
      <w:sz w:val="21"/>
      <w:szCs w:val="21"/>
      <w:lang w:val="en-US"/>
    </w:rPr>
  </w:style>
  <w:style w:type="character" w:customStyle="1" w:styleId="Bodytext105pt0">
    <w:name w:val="Body text + 10.5 pt"/>
    <w:aliases w:val="Bold,Italic"/>
    <w:basedOn w:val="Bodytext"/>
    <w:rsid w:val="004172A8"/>
    <w:rPr>
      <w:b/>
      <w:bCs/>
      <w:i/>
      <w:iCs/>
      <w:color w:val="000000"/>
      <w:spacing w:val="0"/>
      <w:w w:val="100"/>
      <w:position w:val="0"/>
      <w:sz w:val="21"/>
      <w:szCs w:val="21"/>
      <w:lang w:val="en-US"/>
    </w:rPr>
  </w:style>
  <w:style w:type="character" w:customStyle="1" w:styleId="Tableofcontents105pt">
    <w:name w:val="Table of contents + 10.5 pt"/>
    <w:basedOn w:val="Tableofcontents"/>
    <w:rsid w:val="004172A8"/>
    <w:rPr>
      <w:color w:val="000000"/>
      <w:spacing w:val="0"/>
      <w:w w:val="100"/>
      <w:position w:val="0"/>
      <w:sz w:val="21"/>
      <w:szCs w:val="21"/>
      <w:lang w:val="en-US"/>
    </w:rPr>
  </w:style>
  <w:style w:type="character" w:customStyle="1" w:styleId="Tableofcontents105pt0">
    <w:name w:val="Table of contents + 10.5 pt"/>
    <w:basedOn w:val="Tableofcontents"/>
    <w:rsid w:val="004172A8"/>
    <w:rPr>
      <w:color w:val="000000"/>
      <w:spacing w:val="0"/>
      <w:w w:val="100"/>
      <w:position w:val="0"/>
      <w:sz w:val="21"/>
      <w:szCs w:val="21"/>
      <w:u w:val="single"/>
      <w:lang w:val="en-US"/>
    </w:rPr>
  </w:style>
  <w:style w:type="character" w:customStyle="1" w:styleId="HeaderorfooterCourierNew1">
    <w:name w:val="Header or footer + Courier New"/>
    <w:aliases w:val="9.5 pt,Not Bold"/>
    <w:basedOn w:val="Headerorfooter"/>
    <w:rsid w:val="004172A8"/>
    <w:rPr>
      <w:rFonts w:ascii="Courier New" w:eastAsia="Courier New" w:hAnsi="Courier New" w:cs="Courier New"/>
      <w:b/>
      <w:bCs/>
      <w:color w:val="000000"/>
      <w:spacing w:val="0"/>
      <w:w w:val="100"/>
      <w:position w:val="0"/>
      <w:sz w:val="19"/>
      <w:szCs w:val="19"/>
      <w:lang w:val="en-US"/>
    </w:rPr>
  </w:style>
  <w:style w:type="character" w:customStyle="1" w:styleId="Headerorfooter105pt">
    <w:name w:val="Header or footer + 10.5 pt"/>
    <w:basedOn w:val="Headerorfooter"/>
    <w:rsid w:val="004172A8"/>
    <w:rPr>
      <w:color w:val="000000"/>
      <w:spacing w:val="0"/>
      <w:w w:val="100"/>
      <w:position w:val="0"/>
      <w:sz w:val="21"/>
      <w:szCs w:val="21"/>
      <w:lang w:val="en-US"/>
    </w:rPr>
  </w:style>
  <w:style w:type="character" w:customStyle="1" w:styleId="Bodytext105pt1">
    <w:name w:val="Body text + 10.5 pt"/>
    <w:basedOn w:val="Bodytext"/>
    <w:rsid w:val="004172A8"/>
    <w:rPr>
      <w:color w:val="000000"/>
      <w:spacing w:val="0"/>
      <w:w w:val="100"/>
      <w:position w:val="0"/>
      <w:sz w:val="21"/>
      <w:szCs w:val="21"/>
      <w:u w:val="single"/>
      <w:lang w:val="en-US"/>
    </w:rPr>
  </w:style>
  <w:style w:type="character" w:customStyle="1" w:styleId="Heading3">
    <w:name w:val="Heading #3_"/>
    <w:basedOn w:val="a0"/>
    <w:link w:val="Heading30"/>
    <w:rsid w:val="004172A8"/>
    <w:rPr>
      <w:rFonts w:ascii="Times New Roman" w:eastAsia="Times New Roman" w:hAnsi="Times New Roman" w:cs="Times New Roman"/>
      <w:b/>
      <w:bCs/>
      <w:i w:val="0"/>
      <w:iCs w:val="0"/>
      <w:smallCaps w:val="0"/>
      <w:strike w:val="0"/>
      <w:sz w:val="31"/>
      <w:szCs w:val="31"/>
      <w:u w:val="none"/>
    </w:rPr>
  </w:style>
  <w:style w:type="character" w:customStyle="1" w:styleId="Heading31">
    <w:name w:val="Heading #3"/>
    <w:basedOn w:val="Heading3"/>
    <w:rsid w:val="004172A8"/>
    <w:rPr>
      <w:color w:val="000000"/>
      <w:spacing w:val="0"/>
      <w:w w:val="100"/>
      <w:position w:val="0"/>
      <w:u w:val="single"/>
      <w:lang w:val="en-US"/>
    </w:rPr>
  </w:style>
  <w:style w:type="character" w:customStyle="1" w:styleId="Heading1195pt">
    <w:name w:val="Heading #1 + 19.5 pt"/>
    <w:basedOn w:val="Heading1"/>
    <w:rsid w:val="004172A8"/>
    <w:rPr>
      <w:color w:val="000000"/>
      <w:spacing w:val="0"/>
      <w:w w:val="100"/>
      <w:position w:val="0"/>
      <w:sz w:val="39"/>
      <w:szCs w:val="39"/>
      <w:u w:val="single"/>
      <w:lang w:val="en-US"/>
    </w:rPr>
  </w:style>
  <w:style w:type="character" w:customStyle="1" w:styleId="Bodytext105pt2">
    <w:name w:val="Body text + 10.5 pt"/>
    <w:aliases w:val="Bold,Italic"/>
    <w:basedOn w:val="Bodytext"/>
    <w:rsid w:val="004172A8"/>
    <w:rPr>
      <w:b/>
      <w:bCs/>
      <w:i/>
      <w:iCs/>
      <w:color w:val="000000"/>
      <w:spacing w:val="0"/>
      <w:w w:val="100"/>
      <w:position w:val="0"/>
      <w:sz w:val="21"/>
      <w:szCs w:val="21"/>
      <w:u w:val="single"/>
      <w:lang w:val="en-US"/>
    </w:rPr>
  </w:style>
  <w:style w:type="character" w:customStyle="1" w:styleId="Headerorfooter105pt0">
    <w:name w:val="Header or footer + 10.5 pt"/>
    <w:basedOn w:val="Headerorfooter"/>
    <w:rsid w:val="004172A8"/>
    <w:rPr>
      <w:color w:val="000000"/>
      <w:spacing w:val="0"/>
      <w:w w:val="100"/>
      <w:position w:val="0"/>
      <w:sz w:val="21"/>
      <w:szCs w:val="21"/>
      <w:u w:val="single"/>
      <w:lang w:val="en-US"/>
    </w:rPr>
  </w:style>
  <w:style w:type="character" w:customStyle="1" w:styleId="Bodytext105pt3">
    <w:name w:val="Body text + 10.5 pt"/>
    <w:aliases w:val="Small Caps"/>
    <w:basedOn w:val="Bodytext"/>
    <w:rsid w:val="004172A8"/>
    <w:rPr>
      <w:smallCaps/>
      <w:color w:val="000000"/>
      <w:spacing w:val="0"/>
      <w:w w:val="100"/>
      <w:position w:val="0"/>
      <w:sz w:val="21"/>
      <w:szCs w:val="21"/>
      <w:lang w:val="en-US"/>
    </w:rPr>
  </w:style>
  <w:style w:type="character" w:customStyle="1" w:styleId="Bodytext6">
    <w:name w:val="Body text (6)_"/>
    <w:basedOn w:val="a0"/>
    <w:link w:val="Bodytext60"/>
    <w:rsid w:val="004172A8"/>
    <w:rPr>
      <w:rFonts w:ascii="Dotum" w:eastAsia="Dotum" w:hAnsi="Dotum" w:cs="Dotum"/>
      <w:b w:val="0"/>
      <w:bCs w:val="0"/>
      <w:i w:val="0"/>
      <w:iCs w:val="0"/>
      <w:smallCaps w:val="0"/>
      <w:strike w:val="0"/>
      <w:sz w:val="19"/>
      <w:szCs w:val="19"/>
      <w:u w:val="none"/>
    </w:rPr>
  </w:style>
  <w:style w:type="character" w:customStyle="1" w:styleId="Bodytext61">
    <w:name w:val="Body text (6)"/>
    <w:basedOn w:val="Bodytext6"/>
    <w:rsid w:val="004172A8"/>
    <w:rPr>
      <w:color w:val="000000"/>
      <w:spacing w:val="0"/>
      <w:w w:val="100"/>
      <w:position w:val="0"/>
      <w:u w:val="single"/>
      <w:lang w:val="en-US"/>
    </w:rPr>
  </w:style>
  <w:style w:type="character" w:customStyle="1" w:styleId="BodytextDotum">
    <w:name w:val="Body text + Dotum"/>
    <w:aliases w:val="9.5 pt"/>
    <w:basedOn w:val="Bodytext"/>
    <w:rsid w:val="004172A8"/>
    <w:rPr>
      <w:rFonts w:ascii="Dotum" w:eastAsia="Dotum" w:hAnsi="Dotum" w:cs="Dotum"/>
      <w:color w:val="000000"/>
      <w:spacing w:val="0"/>
      <w:w w:val="100"/>
      <w:position w:val="0"/>
      <w:sz w:val="19"/>
      <w:szCs w:val="19"/>
      <w:lang w:val="en-US"/>
    </w:rPr>
  </w:style>
  <w:style w:type="character" w:customStyle="1" w:styleId="BodytextCourierNew">
    <w:name w:val="Body text + Courier New"/>
    <w:aliases w:val="9.5 pt"/>
    <w:basedOn w:val="Bodytext"/>
    <w:rsid w:val="004172A8"/>
    <w:rPr>
      <w:rFonts w:ascii="Courier New" w:eastAsia="Courier New" w:hAnsi="Courier New" w:cs="Courier New"/>
      <w:color w:val="000000"/>
      <w:spacing w:val="0"/>
      <w:w w:val="100"/>
      <w:position w:val="0"/>
      <w:sz w:val="19"/>
      <w:szCs w:val="19"/>
      <w:lang w:val="en-US"/>
    </w:rPr>
  </w:style>
  <w:style w:type="character" w:customStyle="1" w:styleId="TableofcontentsCourierNew">
    <w:name w:val="Table of contents + Courier New"/>
    <w:aliases w:val="9.5 pt"/>
    <w:basedOn w:val="Tableofcontents"/>
    <w:rsid w:val="004172A8"/>
    <w:rPr>
      <w:rFonts w:ascii="Courier New" w:eastAsia="Courier New" w:hAnsi="Courier New" w:cs="Courier New"/>
      <w:color w:val="000000"/>
      <w:spacing w:val="0"/>
      <w:w w:val="100"/>
      <w:position w:val="0"/>
      <w:sz w:val="19"/>
      <w:szCs w:val="19"/>
      <w:lang w:val="en-US"/>
    </w:rPr>
  </w:style>
  <w:style w:type="character" w:customStyle="1" w:styleId="Bodytext14pt">
    <w:name w:val="Body text + 14 pt"/>
    <w:aliases w:val="Bold"/>
    <w:basedOn w:val="Bodytext"/>
    <w:rsid w:val="004172A8"/>
    <w:rPr>
      <w:b/>
      <w:bCs/>
      <w:color w:val="000000"/>
      <w:spacing w:val="0"/>
      <w:w w:val="100"/>
      <w:position w:val="0"/>
      <w:sz w:val="28"/>
      <w:szCs w:val="28"/>
      <w:u w:val="single"/>
      <w:lang w:val="en-US"/>
    </w:rPr>
  </w:style>
  <w:style w:type="character" w:customStyle="1" w:styleId="Bodytext2105pt">
    <w:name w:val="Body text (2) + 10.5 pt"/>
    <w:aliases w:val="Not Bold"/>
    <w:basedOn w:val="Bodytext2"/>
    <w:rsid w:val="004172A8"/>
    <w:rPr>
      <w:b/>
      <w:bCs/>
      <w:color w:val="000000"/>
      <w:spacing w:val="0"/>
      <w:w w:val="100"/>
      <w:position w:val="0"/>
      <w:sz w:val="21"/>
      <w:szCs w:val="21"/>
      <w:u w:val="single"/>
      <w:lang w:val="en-US"/>
    </w:rPr>
  </w:style>
  <w:style w:type="character" w:customStyle="1" w:styleId="Bodytext2105pt0">
    <w:name w:val="Body text (2) + 10.5 pt"/>
    <w:aliases w:val="Not Bold"/>
    <w:basedOn w:val="Bodytext2"/>
    <w:rsid w:val="004172A8"/>
    <w:rPr>
      <w:b/>
      <w:bCs/>
      <w:color w:val="000000"/>
      <w:spacing w:val="0"/>
      <w:w w:val="100"/>
      <w:position w:val="0"/>
      <w:sz w:val="21"/>
      <w:szCs w:val="21"/>
    </w:rPr>
  </w:style>
  <w:style w:type="character" w:customStyle="1" w:styleId="Heading22">
    <w:name w:val="Heading #2"/>
    <w:basedOn w:val="Heading2"/>
    <w:rsid w:val="004172A8"/>
    <w:rPr>
      <w:color w:val="000000"/>
      <w:spacing w:val="0"/>
      <w:w w:val="100"/>
      <w:position w:val="0"/>
      <w:lang w:val="en-US"/>
    </w:rPr>
  </w:style>
  <w:style w:type="character" w:customStyle="1" w:styleId="Heading23">
    <w:name w:val="Heading #2"/>
    <w:basedOn w:val="Heading2"/>
    <w:rsid w:val="004172A8"/>
    <w:rPr>
      <w:color w:val="000000"/>
      <w:spacing w:val="0"/>
      <w:w w:val="100"/>
      <w:position w:val="0"/>
      <w:u w:val="single"/>
      <w:lang w:val="en-US"/>
    </w:rPr>
  </w:style>
  <w:style w:type="character" w:customStyle="1" w:styleId="Bodytext7">
    <w:name w:val="Body text (7)_"/>
    <w:basedOn w:val="a0"/>
    <w:link w:val="Bodytext70"/>
    <w:rsid w:val="004172A8"/>
    <w:rPr>
      <w:rFonts w:ascii="Times New Roman" w:eastAsia="Times New Roman" w:hAnsi="Times New Roman" w:cs="Times New Roman"/>
      <w:b w:val="0"/>
      <w:bCs w:val="0"/>
      <w:i w:val="0"/>
      <w:iCs w:val="0"/>
      <w:smallCaps w:val="0"/>
      <w:strike w:val="0"/>
      <w:sz w:val="19"/>
      <w:szCs w:val="19"/>
      <w:u w:val="none"/>
    </w:rPr>
  </w:style>
  <w:style w:type="character" w:customStyle="1" w:styleId="Bodytext105pt4">
    <w:name w:val="Body text + 10.5 pt"/>
    <w:aliases w:val="Spacing 2 pt"/>
    <w:basedOn w:val="Bodytext"/>
    <w:rsid w:val="004172A8"/>
    <w:rPr>
      <w:color w:val="000000"/>
      <w:spacing w:val="40"/>
      <w:w w:val="100"/>
      <w:position w:val="0"/>
      <w:sz w:val="21"/>
      <w:szCs w:val="21"/>
      <w:lang w:val="en-US"/>
    </w:rPr>
  </w:style>
  <w:style w:type="character" w:customStyle="1" w:styleId="Bodytext105pt5">
    <w:name w:val="Body text + 10.5 pt"/>
    <w:aliases w:val="Spacing 2 pt"/>
    <w:basedOn w:val="Bodytext"/>
    <w:rsid w:val="004172A8"/>
    <w:rPr>
      <w:color w:val="000000"/>
      <w:spacing w:val="40"/>
      <w:w w:val="100"/>
      <w:position w:val="0"/>
      <w:sz w:val="21"/>
      <w:szCs w:val="21"/>
      <w:lang w:val="en-US"/>
    </w:rPr>
  </w:style>
  <w:style w:type="paragraph" w:customStyle="1" w:styleId="Bodytext0">
    <w:name w:val="Body text"/>
    <w:basedOn w:val="a"/>
    <w:link w:val="Bodytext"/>
    <w:rsid w:val="004172A8"/>
    <w:pPr>
      <w:shd w:val="clear" w:color="auto" w:fill="FFFFFF"/>
      <w:spacing w:line="523" w:lineRule="exact"/>
      <w:ind w:hanging="1740"/>
      <w:jc w:val="center"/>
    </w:pPr>
    <w:rPr>
      <w:rFonts w:ascii="Times New Roman" w:eastAsia="Times New Roman" w:hAnsi="Times New Roman" w:cs="Times New Roman"/>
      <w:sz w:val="22"/>
      <w:szCs w:val="22"/>
    </w:rPr>
  </w:style>
  <w:style w:type="paragraph" w:customStyle="1" w:styleId="Headerorfooter0">
    <w:name w:val="Header or footer"/>
    <w:basedOn w:val="a"/>
    <w:link w:val="Headerorfooter"/>
    <w:rsid w:val="004172A8"/>
    <w:pPr>
      <w:shd w:val="clear" w:color="auto" w:fill="FFFFFF"/>
      <w:spacing w:line="0" w:lineRule="atLeast"/>
    </w:pPr>
    <w:rPr>
      <w:rFonts w:ascii="Times New Roman" w:eastAsia="Times New Roman" w:hAnsi="Times New Roman" w:cs="Times New Roman"/>
      <w:b/>
      <w:bCs/>
      <w:sz w:val="22"/>
      <w:szCs w:val="22"/>
    </w:rPr>
  </w:style>
  <w:style w:type="paragraph" w:customStyle="1" w:styleId="Bodytext20">
    <w:name w:val="Body text (2)"/>
    <w:basedOn w:val="a"/>
    <w:link w:val="Bodytext2"/>
    <w:rsid w:val="004172A8"/>
    <w:pPr>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Tableofcontents0">
    <w:name w:val="Table of contents"/>
    <w:basedOn w:val="a"/>
    <w:link w:val="Tableofcontents"/>
    <w:rsid w:val="004172A8"/>
    <w:pPr>
      <w:shd w:val="clear" w:color="auto" w:fill="FFFFFF"/>
      <w:spacing w:line="216" w:lineRule="exact"/>
      <w:ind w:hanging="1740"/>
    </w:pPr>
    <w:rPr>
      <w:rFonts w:ascii="Times New Roman" w:eastAsia="Times New Roman" w:hAnsi="Times New Roman" w:cs="Times New Roman"/>
      <w:sz w:val="22"/>
      <w:szCs w:val="22"/>
    </w:rPr>
  </w:style>
  <w:style w:type="paragraph" w:customStyle="1" w:styleId="Heading20">
    <w:name w:val="Heading #2"/>
    <w:basedOn w:val="a"/>
    <w:link w:val="Heading2"/>
    <w:rsid w:val="004172A8"/>
    <w:pPr>
      <w:shd w:val="clear" w:color="auto" w:fill="FFFFFF"/>
      <w:spacing w:before="240" w:after="240" w:line="0" w:lineRule="atLeast"/>
      <w:jc w:val="center"/>
      <w:outlineLvl w:val="1"/>
    </w:pPr>
    <w:rPr>
      <w:rFonts w:ascii="Times New Roman" w:eastAsia="Times New Roman" w:hAnsi="Times New Roman" w:cs="Times New Roman"/>
      <w:b/>
      <w:bCs/>
      <w:sz w:val="35"/>
      <w:szCs w:val="35"/>
    </w:rPr>
  </w:style>
  <w:style w:type="paragraph" w:customStyle="1" w:styleId="Tablecaption0">
    <w:name w:val="Table caption"/>
    <w:basedOn w:val="a"/>
    <w:link w:val="Tablecaption"/>
    <w:rsid w:val="004172A8"/>
    <w:pPr>
      <w:shd w:val="clear" w:color="auto" w:fill="FFFFFF"/>
      <w:spacing w:line="211" w:lineRule="exact"/>
    </w:pPr>
    <w:rPr>
      <w:rFonts w:ascii="Times New Roman" w:eastAsia="Times New Roman" w:hAnsi="Times New Roman" w:cs="Times New Roman"/>
      <w:sz w:val="22"/>
      <w:szCs w:val="22"/>
    </w:rPr>
  </w:style>
  <w:style w:type="paragraph" w:customStyle="1" w:styleId="Bodytext31">
    <w:name w:val="Body text (3)"/>
    <w:basedOn w:val="a"/>
    <w:link w:val="Bodytext30"/>
    <w:rsid w:val="004172A8"/>
    <w:pPr>
      <w:shd w:val="clear" w:color="auto" w:fill="FFFFFF"/>
      <w:spacing w:after="360" w:line="0" w:lineRule="atLeast"/>
    </w:pPr>
    <w:rPr>
      <w:rFonts w:ascii="Times New Roman" w:eastAsia="Times New Roman" w:hAnsi="Times New Roman" w:cs="Times New Roman"/>
      <w:b/>
      <w:bCs/>
      <w:sz w:val="31"/>
      <w:szCs w:val="31"/>
    </w:rPr>
  </w:style>
  <w:style w:type="paragraph" w:customStyle="1" w:styleId="Bodytext40">
    <w:name w:val="Body text (4)"/>
    <w:basedOn w:val="a"/>
    <w:link w:val="Bodytext4"/>
    <w:rsid w:val="004172A8"/>
    <w:pPr>
      <w:shd w:val="clear" w:color="auto" w:fill="FFFFFF"/>
      <w:spacing w:before="240" w:line="206" w:lineRule="exact"/>
      <w:ind w:firstLine="340"/>
      <w:jc w:val="both"/>
    </w:pPr>
    <w:rPr>
      <w:rFonts w:ascii="Times New Roman" w:eastAsia="Times New Roman" w:hAnsi="Times New Roman" w:cs="Times New Roman"/>
      <w:i/>
      <w:iCs/>
      <w:sz w:val="22"/>
      <w:szCs w:val="22"/>
    </w:rPr>
  </w:style>
  <w:style w:type="paragraph" w:customStyle="1" w:styleId="Heading10">
    <w:name w:val="Heading #1"/>
    <w:basedOn w:val="a"/>
    <w:link w:val="Heading1"/>
    <w:rsid w:val="004172A8"/>
    <w:pPr>
      <w:shd w:val="clear" w:color="auto" w:fill="FFFFFF"/>
      <w:spacing w:after="240" w:line="0" w:lineRule="atLeast"/>
      <w:jc w:val="center"/>
      <w:outlineLvl w:val="0"/>
    </w:pPr>
    <w:rPr>
      <w:rFonts w:ascii="Times New Roman" w:eastAsia="Times New Roman" w:hAnsi="Times New Roman" w:cs="Times New Roman"/>
      <w:b/>
      <w:bCs/>
      <w:sz w:val="40"/>
      <w:szCs w:val="40"/>
    </w:rPr>
  </w:style>
  <w:style w:type="paragraph" w:customStyle="1" w:styleId="Bodytext5">
    <w:name w:val="Body text (5)"/>
    <w:basedOn w:val="a"/>
    <w:link w:val="Bodytext5Exact"/>
    <w:rsid w:val="004172A8"/>
    <w:pPr>
      <w:shd w:val="clear" w:color="auto" w:fill="FFFFFF"/>
      <w:spacing w:before="300" w:line="0" w:lineRule="atLeast"/>
      <w:jc w:val="center"/>
    </w:pPr>
    <w:rPr>
      <w:rFonts w:ascii="Times New Roman" w:eastAsia="Times New Roman" w:hAnsi="Times New Roman" w:cs="Times New Roman"/>
      <w:b/>
      <w:bCs/>
      <w:spacing w:val="-5"/>
      <w:sz w:val="38"/>
      <w:szCs w:val="38"/>
    </w:rPr>
  </w:style>
  <w:style w:type="paragraph" w:customStyle="1" w:styleId="Heading30">
    <w:name w:val="Heading #3"/>
    <w:basedOn w:val="a"/>
    <w:link w:val="Heading3"/>
    <w:rsid w:val="004172A8"/>
    <w:pPr>
      <w:shd w:val="clear" w:color="auto" w:fill="FFFFFF"/>
      <w:spacing w:before="1980" w:after="300" w:line="0" w:lineRule="atLeast"/>
      <w:jc w:val="center"/>
      <w:outlineLvl w:val="2"/>
    </w:pPr>
    <w:rPr>
      <w:rFonts w:ascii="Times New Roman" w:eastAsia="Times New Roman" w:hAnsi="Times New Roman" w:cs="Times New Roman"/>
      <w:b/>
      <w:bCs/>
      <w:sz w:val="31"/>
      <w:szCs w:val="31"/>
    </w:rPr>
  </w:style>
  <w:style w:type="paragraph" w:customStyle="1" w:styleId="Bodytext60">
    <w:name w:val="Body text (6)"/>
    <w:basedOn w:val="a"/>
    <w:link w:val="Bodytext6"/>
    <w:rsid w:val="004172A8"/>
    <w:pPr>
      <w:shd w:val="clear" w:color="auto" w:fill="FFFFFF"/>
      <w:spacing w:before="180" w:line="0" w:lineRule="atLeast"/>
    </w:pPr>
    <w:rPr>
      <w:rFonts w:ascii="Dotum" w:eastAsia="Dotum" w:hAnsi="Dotum" w:cs="Dotum"/>
      <w:sz w:val="19"/>
      <w:szCs w:val="19"/>
    </w:rPr>
  </w:style>
  <w:style w:type="paragraph" w:customStyle="1" w:styleId="Bodytext70">
    <w:name w:val="Body text (7)"/>
    <w:basedOn w:val="a"/>
    <w:link w:val="Bodytext7"/>
    <w:rsid w:val="004172A8"/>
    <w:pPr>
      <w:shd w:val="clear" w:color="auto" w:fill="FFFFFF"/>
      <w:spacing w:before="180" w:line="235" w:lineRule="exact"/>
      <w:ind w:firstLine="820"/>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4.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2317</Words>
  <Characters>11587</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Microsoft Word - advbridge.htm</vt:lpstr>
    </vt:vector>
  </TitlesOfParts>
  <Company>Levy Family</Company>
  <LinksUpToDate>false</LinksUpToDate>
  <CharactersWithSpaces>13877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advbridge.htm</dc:title>
  <dc:creator>Gabi Levy</dc:creator>
  <cp:lastModifiedBy>Gabi Levy</cp:lastModifiedBy>
  <cp:revision>2</cp:revision>
  <dcterms:created xsi:type="dcterms:W3CDTF">2014-02-13T04:33:00Z</dcterms:created>
  <dcterms:modified xsi:type="dcterms:W3CDTF">2014-02-13T04:33:00Z</dcterms:modified>
</cp:coreProperties>
</file>